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B" w:rsidRPr="00FA78E9" w:rsidRDefault="00F866CB" w:rsidP="00F866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866CB" w:rsidRPr="00FA78E9" w:rsidRDefault="00F866CB" w:rsidP="00F866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Константиновская средняя  школа </w:t>
      </w:r>
    </w:p>
    <w:p w:rsidR="00F866CB" w:rsidRPr="00FA78E9" w:rsidRDefault="00F866CB" w:rsidP="00F866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78E9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F866CB" w:rsidRPr="00FA78E9" w:rsidRDefault="00F866CB" w:rsidP="00F866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Утверждено </w:t>
      </w: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8E9">
        <w:rPr>
          <w:rFonts w:ascii="Times New Roman" w:eastAsia="Calibri" w:hAnsi="Times New Roman" w:cs="Times New Roman"/>
          <w:sz w:val="24"/>
          <w:szCs w:val="24"/>
        </w:rPr>
        <w:t>Рассмотрена</w:t>
      </w:r>
      <w:proofErr w:type="gramEnd"/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приказом директора</w:t>
      </w: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на заседании МО                                                                                                                                                                   МОУ Константиновская СШ </w:t>
      </w: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протокол № 1 от 29.08.2021г.                                                                                                                                              № 310/01-02 от 30.08.2021 г.                   </w:t>
      </w: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на заседании МС                                                   </w:t>
      </w: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>протокол №1 от 30.08.2021 г.</w:t>
      </w: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6CB" w:rsidRPr="00FA78E9" w:rsidRDefault="00F866CB" w:rsidP="00F866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78E9">
        <w:rPr>
          <w:rFonts w:ascii="Times New Roman" w:eastAsia="Calibri" w:hAnsi="Times New Roman" w:cs="Times New Roman"/>
          <w:b/>
          <w:sz w:val="24"/>
          <w:szCs w:val="24"/>
        </w:rPr>
        <w:t>Рабочая программа курса внеурочной деятельности</w:t>
      </w: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«Я - исследователь</w:t>
      </w:r>
      <w:r w:rsidRPr="00FA78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>4 класс</w:t>
      </w: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>1 час в неделю</w:t>
      </w: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>34 часа в год</w:t>
      </w: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6CB" w:rsidRPr="00FA78E9" w:rsidRDefault="00F866CB" w:rsidP="00F866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Составитель: Харламова Светлана Сергеевна</w:t>
      </w:r>
    </w:p>
    <w:p w:rsidR="00F866CB" w:rsidRPr="00FA78E9" w:rsidRDefault="00F866CB" w:rsidP="00F866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F866CB" w:rsidRPr="00FA78E9" w:rsidRDefault="00F866CB" w:rsidP="00F866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6CB" w:rsidRPr="00FA78E9" w:rsidRDefault="00F866CB" w:rsidP="00F866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8E9">
        <w:rPr>
          <w:rFonts w:ascii="Times New Roman" w:eastAsia="Calibri" w:hAnsi="Times New Roman" w:cs="Times New Roman"/>
          <w:sz w:val="24"/>
          <w:szCs w:val="24"/>
        </w:rPr>
        <w:t>2021 год</w:t>
      </w:r>
    </w:p>
    <w:p w:rsidR="00F866CB" w:rsidRPr="00F866CB" w:rsidRDefault="00F866CB" w:rsidP="00F8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866CB" w:rsidRPr="00F866CB" w:rsidRDefault="00F866CB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CB" w:rsidRPr="00F866CB" w:rsidRDefault="00F866CB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внеурочной деятельности по социальному направлению «Я – исследователь»  разработана на основе авторской программы А. И. Савенкова «Я - исследователь»  в соответствии с требованиями Федерального государственного образовательного стандарта начального общего образования.</w:t>
      </w:r>
    </w:p>
    <w:p w:rsidR="00F866CB" w:rsidRPr="00F866CB" w:rsidRDefault="00F866CB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F866CB" w:rsidRPr="00F866CB" w:rsidRDefault="00F866CB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использования методов исследовательского обучения в основном учебном процессе современной российской школы находит всё большее применение. Современный учитель всё чаще старается предлагать задания, включающие детей в самостоятельный творческий, исследовательский поиск.</w:t>
      </w:r>
    </w:p>
    <w:p w:rsidR="00F866CB" w:rsidRDefault="00F866CB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 возможности использования методов проведения самостоятельных исследований и создания детьми собственных творческих проектов в основном учебном процессе существенно ограничены. Поэтому курс рассчитан на внеурочную деятельность в начальной школе.</w:t>
      </w:r>
    </w:p>
    <w:p w:rsidR="000A2635" w:rsidRDefault="000A2635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35" w:rsidRPr="006C396E" w:rsidRDefault="000A2635" w:rsidP="000A2635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396E">
        <w:rPr>
          <w:rFonts w:ascii="Times New Roman" w:eastAsia="Calibri" w:hAnsi="Times New Roman" w:cs="Times New Roman"/>
          <w:b/>
          <w:sz w:val="28"/>
          <w:szCs w:val="28"/>
        </w:rPr>
        <w:t>Нормативными документами для составления рабочей программы  являются:</w:t>
      </w:r>
    </w:p>
    <w:p w:rsidR="000A2635" w:rsidRPr="006C396E" w:rsidRDefault="000A2635" w:rsidP="000A2635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635" w:rsidRPr="006C396E" w:rsidRDefault="000A2635" w:rsidP="000A2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>1. Федеральный закон "Об образовании в Российской Федерации" от 29.12.2012 N 273-ФЗ.</w:t>
      </w:r>
    </w:p>
    <w:p w:rsidR="000A2635" w:rsidRPr="006C396E" w:rsidRDefault="000A2635" w:rsidP="000A2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Федеральный государственный образовательный стандарт начального общего образования (утверждён приказом </w:t>
      </w:r>
      <w:proofErr w:type="spellStart"/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№ 373 от 06 декабря 2009 года). [Электронный ресурс] – Режим доступа: </w:t>
      </w:r>
    </w:p>
    <w:p w:rsidR="000A2635" w:rsidRPr="006C396E" w:rsidRDefault="00FA5770" w:rsidP="000A2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https://docs.edu.gov.ru/document/75cb08fb7d6b269e9ecb078bd541567b/</w:t>
        </w:r>
      </w:hyperlink>
      <w:hyperlink r:id="rId7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0A2635"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A2635" w:rsidRPr="006C396E" w:rsidRDefault="000A2635" w:rsidP="000A2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Примерная основная образовательная программа начального общего образования. </w:t>
      </w:r>
      <w:proofErr w:type="gramStart"/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Одобрена решением федерального учебно-методического объединения по общему образованию (протокол от 08 апреля 2015 г. № 1/15, в редакции протокола № 3/15 от 28.10.2015 федерального </w:t>
      </w:r>
      <w:proofErr w:type="spellStart"/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>учебнометодического</w:t>
      </w:r>
      <w:proofErr w:type="spellEnd"/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объединения по общему образованию [Электронный ресурс] – Режим доступа: </w:t>
      </w:r>
      <w:proofErr w:type="gramEnd"/>
    </w:p>
    <w:p w:rsidR="000A2635" w:rsidRPr="006C396E" w:rsidRDefault="00FA5770" w:rsidP="000A2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>
        <w:proofErr w:type="gramStart"/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https://fgosreestr.ru/registry/primernaya</w:t>
        </w:r>
      </w:hyperlink>
      <w:hyperlink r:id="rId9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0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osnovnaya</w:t>
        </w:r>
      </w:hyperlink>
      <w:hyperlink r:id="rId11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2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obrazovatelnaya</w:t>
        </w:r>
      </w:hyperlink>
      <w:hyperlink r:id="rId13"/>
      <w:hyperlink r:id="rId14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programmanachalnogo</w:t>
        </w:r>
      </w:hyperlink>
      <w:hyperlink r:id="rId15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6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obshhego</w:t>
        </w:r>
      </w:hyperlink>
      <w:hyperlink r:id="rId17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8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obrazovaniya</w:t>
        </w:r>
      </w:hyperlink>
      <w:hyperlink r:id="rId19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20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  <w:proofErr w:type="gramEnd"/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hyperlink r:id="rId21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0A2635"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A2635" w:rsidRPr="006C396E" w:rsidRDefault="000A2635" w:rsidP="000A2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</w:p>
    <w:p w:rsidR="000A2635" w:rsidRPr="006C396E" w:rsidRDefault="00FA5770" w:rsidP="000A2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2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https://docs.edu.gov.ru/document/d6b617ec2750a10a922b3734371db82a/</w:t>
        </w:r>
      </w:hyperlink>
      <w:hyperlink r:id="rId23">
        <w:r w:rsidR="000A2635" w:rsidRPr="006C3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0A2635"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A2635" w:rsidRPr="006C396E" w:rsidRDefault="000A2635" w:rsidP="000A2635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C39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5. </w:t>
      </w:r>
      <w:r w:rsidRPr="006C396E">
        <w:rPr>
          <w:rFonts w:ascii="Times New Roman" w:eastAsia="Andale Sans UI" w:hAnsi="Times New Roman" w:cs="Times New Roman"/>
          <w:kern w:val="1"/>
          <w:sz w:val="28"/>
          <w:szCs w:val="28"/>
          <w:lang w:val="x-none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</w:t>
      </w:r>
      <w:r w:rsidRPr="006C396E">
        <w:rPr>
          <w:rFonts w:ascii="Times New Roman" w:eastAsia="Andale Sans UI" w:hAnsi="Times New Roman" w:cs="Times New Roman"/>
          <w:kern w:val="1"/>
          <w:sz w:val="28"/>
          <w:szCs w:val="28"/>
        </w:rPr>
        <w:t>9</w:t>
      </w:r>
      <w:r w:rsidRPr="006C396E">
        <w:rPr>
          <w:rFonts w:ascii="Times New Roman" w:eastAsia="Andale Sans UI" w:hAnsi="Times New Roman" w:cs="Times New Roman"/>
          <w:kern w:val="1"/>
          <w:sz w:val="28"/>
          <w:szCs w:val="28"/>
          <w:lang w:val="x-none"/>
        </w:rPr>
        <w:t xml:space="preserve"> </w:t>
      </w:r>
      <w:r w:rsidRPr="006C396E">
        <w:rPr>
          <w:rFonts w:ascii="Times New Roman" w:eastAsia="Andale Sans UI" w:hAnsi="Times New Roman" w:cs="Times New Roman"/>
          <w:kern w:val="1"/>
          <w:sz w:val="28"/>
          <w:szCs w:val="28"/>
        </w:rPr>
        <w:t>декабря</w:t>
      </w:r>
      <w:r w:rsidRPr="006C396E">
        <w:rPr>
          <w:rFonts w:ascii="Times New Roman" w:eastAsia="Andale Sans UI" w:hAnsi="Times New Roman" w:cs="Times New Roman"/>
          <w:kern w:val="1"/>
          <w:sz w:val="28"/>
          <w:szCs w:val="28"/>
          <w:lang w:val="x-non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C396E">
          <w:rPr>
            <w:rFonts w:ascii="Times New Roman" w:eastAsia="Andale Sans UI" w:hAnsi="Times New Roman" w:cs="Times New Roman"/>
            <w:kern w:val="1"/>
            <w:sz w:val="28"/>
            <w:szCs w:val="28"/>
            <w:lang w:val="x-none"/>
          </w:rPr>
          <w:t>2014 г</w:t>
        </w:r>
      </w:smartTag>
      <w:r w:rsidRPr="006C396E">
        <w:rPr>
          <w:rFonts w:ascii="Times New Roman" w:eastAsia="Andale Sans UI" w:hAnsi="Times New Roman" w:cs="Times New Roman"/>
          <w:kern w:val="1"/>
          <w:sz w:val="28"/>
          <w:szCs w:val="28"/>
          <w:lang w:val="x-none"/>
        </w:rPr>
        <w:t xml:space="preserve">. № </w:t>
      </w:r>
      <w:r w:rsidRPr="006C396E">
        <w:rPr>
          <w:rFonts w:ascii="Times New Roman" w:eastAsia="Andale Sans UI" w:hAnsi="Times New Roman" w:cs="Times New Roman"/>
          <w:kern w:val="1"/>
          <w:sz w:val="28"/>
          <w:szCs w:val="28"/>
        </w:rPr>
        <w:t>1598</w:t>
      </w:r>
    </w:p>
    <w:p w:rsidR="000A2635" w:rsidRPr="006C396E" w:rsidRDefault="000A2635" w:rsidP="000A2635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val="x-none"/>
        </w:rPr>
      </w:pPr>
    </w:p>
    <w:p w:rsidR="000A2635" w:rsidRPr="006C396E" w:rsidRDefault="000A2635" w:rsidP="000A2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6C396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2020 г</w:t>
        </w:r>
      </w:smartTag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>. № 254"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96E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02.03.2021 № 62645)</w:t>
      </w:r>
      <w:proofErr w:type="gramEnd"/>
    </w:p>
    <w:p w:rsidR="000A2635" w:rsidRPr="006C396E" w:rsidRDefault="000A2635" w:rsidP="000A2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396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6C396E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«Об утверждении </w:t>
      </w:r>
      <w:hyperlink r:id="rId24" w:anchor="6560IO" w:history="1">
        <w:r w:rsidRPr="006C396E">
          <w:rPr>
            <w:rFonts w:ascii="Times New Roman" w:eastAsia="Andale Sans UI" w:hAnsi="Times New Roman" w:cs="Times New Roman"/>
            <w:color w:val="0000FF"/>
            <w:sz w:val="28"/>
            <w:szCs w:val="28"/>
            <w:u w:val="single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6C396E">
          <w:rPr>
            <w:rFonts w:ascii="Times New Roman" w:eastAsia="Andale Sans UI" w:hAnsi="Times New Roman" w:cs="Times New Roman"/>
            <w:color w:val="0000FF"/>
            <w:sz w:val="28"/>
            <w:szCs w:val="28"/>
            <w:u w:val="single"/>
          </w:rPr>
          <w:t>коронавирусной</w:t>
        </w:r>
        <w:proofErr w:type="spellEnd"/>
        <w:r w:rsidRPr="006C396E">
          <w:rPr>
            <w:rFonts w:ascii="Times New Roman" w:eastAsia="Andale Sans UI" w:hAnsi="Times New Roman" w:cs="Times New Roman"/>
            <w:color w:val="0000FF"/>
            <w:sz w:val="28"/>
            <w:szCs w:val="28"/>
            <w:u w:val="single"/>
          </w:rPr>
          <w:t xml:space="preserve"> инфекции (COVID-19)"</w:t>
        </w:r>
      </w:hyperlink>
      <w:r w:rsidRPr="006C396E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24 марта 2021 года).</w:t>
      </w:r>
      <w:proofErr w:type="gramEnd"/>
    </w:p>
    <w:p w:rsidR="000A2635" w:rsidRPr="006C396E" w:rsidRDefault="000A2635" w:rsidP="000A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6C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6C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(утверждена приказом от 30.08.2019 года №471/01-02  </w:t>
      </w:r>
      <w:proofErr w:type="gramStart"/>
      <w:r w:rsidRPr="006C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C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приказ 564/01-02 от 30.12.2020).</w:t>
      </w:r>
    </w:p>
    <w:p w:rsidR="000A2635" w:rsidRDefault="000A2635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CB" w:rsidRPr="00F866CB" w:rsidRDefault="00F866CB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курса</w:t>
      </w:r>
    </w:p>
    <w:p w:rsidR="00F866CB" w:rsidRPr="00F866CB" w:rsidRDefault="00F866CB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процесса развития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F866CB" w:rsidRPr="00F866CB" w:rsidRDefault="00F866CB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F86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Задачи</w:t>
      </w:r>
      <w:proofErr w:type="spellEnd"/>
      <w:r w:rsidRPr="00F86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F866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курса</w:t>
      </w:r>
    </w:p>
    <w:p w:rsidR="00F866CB" w:rsidRPr="00F866CB" w:rsidRDefault="00F866CB" w:rsidP="00F866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потребностей младших школьников.</w:t>
      </w:r>
    </w:p>
    <w:p w:rsidR="00F866CB" w:rsidRPr="00F866CB" w:rsidRDefault="00F866CB" w:rsidP="00F866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младших школьников.</w:t>
      </w:r>
    </w:p>
    <w:p w:rsidR="00F866CB" w:rsidRPr="00F866CB" w:rsidRDefault="00F866CB" w:rsidP="00F866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младшего школьного возраста специальным знаниям, необходимым для проведения самостоятельных исследований.</w:t>
      </w:r>
    </w:p>
    <w:p w:rsidR="00F866CB" w:rsidRPr="00F866CB" w:rsidRDefault="00F866CB" w:rsidP="00F866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 детей младшего школьного возраста умений и навыков исследовательского поиска.</w:t>
      </w:r>
    </w:p>
    <w:p w:rsidR="00F866CB" w:rsidRPr="00F866CB" w:rsidRDefault="00F866CB" w:rsidP="00F866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младших школьников представлений об исследовательском обучении как ведущем способе учебной деятельности.</w:t>
      </w:r>
    </w:p>
    <w:p w:rsidR="00F866CB" w:rsidRPr="00F866CB" w:rsidRDefault="00F866CB" w:rsidP="00F8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CB" w:rsidRPr="00F866CB" w:rsidRDefault="00F866CB" w:rsidP="00F866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>Место курса в учебном плане.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Авторская программа предполагает изучение курса с первого класса. Распределение часов по разделам квалифицируется как примерное.  Занятия проводятся 1 раз в неделю. 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Учебная нагрузка определена из расчета 1 час в неделю в школе плюс самостоятельная работа вне школы. Всего пре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дусмотрено 34 часа под руководством учителя плюс 25 часов самостоятельной работы. В занятиях по внеурочной деятельности чередуется коллективная и индивиду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альная учебно-исследовательская работа детей, чтобы каждый ребенок приобретал разносторонний </w:t>
      </w:r>
      <w:proofErr w:type="gramStart"/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опыт</w:t>
      </w:r>
      <w:proofErr w:type="gramEnd"/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в про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ведении учебных 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исследований, так и во взаимодействии со сверстниками. Сроки проведения защит планируются по мере готовности детских работ (преи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мущественно в третьей и четвертой четвертях учебного года).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курса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универсальные учебные действия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F866CB" w:rsidRPr="00F866CB" w:rsidRDefault="00F866CB" w:rsidP="00F86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положительное отношение к исследовательской деятельности;</w:t>
      </w:r>
    </w:p>
    <w:p w:rsidR="00F866CB" w:rsidRPr="00F866CB" w:rsidRDefault="00F866CB" w:rsidP="00F86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F866CB" w:rsidRPr="00F866CB" w:rsidRDefault="00F866CB" w:rsidP="00F86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новому содержанию и новым способам познания;</w:t>
      </w:r>
    </w:p>
    <w:p w:rsidR="00F866CB" w:rsidRPr="00F866CB" w:rsidRDefault="00F866CB" w:rsidP="00F86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F866CB" w:rsidRPr="00F866CB" w:rsidRDefault="00F866CB" w:rsidP="00F86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способность к самооценке на основе критериев успешности исследовательской деятельности.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получит возможность для формирования: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_ 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_ выраженной познавательной мотивации;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_ устойчивого интереса к новым способам познания;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_ адекватного понимания причин успешности/</w:t>
      </w:r>
      <w:proofErr w:type="spell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деятельности;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_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F866CB" w:rsidRDefault="00F866CB" w:rsidP="00F866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66CB" w:rsidRPr="00F866CB" w:rsidRDefault="00F866CB" w:rsidP="00F866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Регулятивные универсальные учебные действия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F866CB" w:rsidRPr="00F866CB" w:rsidRDefault="00F866CB" w:rsidP="00F8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F866CB" w:rsidRPr="00F866CB" w:rsidRDefault="00F866CB" w:rsidP="00F8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учитывать выделенные учителем ориентиры действия;</w:t>
      </w:r>
    </w:p>
    <w:p w:rsidR="00F866CB" w:rsidRPr="00F866CB" w:rsidRDefault="00F866CB" w:rsidP="00F8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планировать свои действия;</w:t>
      </w:r>
    </w:p>
    <w:p w:rsidR="00F866CB" w:rsidRPr="00F866CB" w:rsidRDefault="00F866CB" w:rsidP="00F8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осуществлять итоговый и пошаговый контроль;</w:t>
      </w:r>
    </w:p>
    <w:p w:rsidR="00F866CB" w:rsidRPr="00F866CB" w:rsidRDefault="00F866CB" w:rsidP="00F8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адекватно воспринимать оценку учителя;</w:t>
      </w:r>
    </w:p>
    <w:p w:rsidR="00F866CB" w:rsidRPr="00F866CB" w:rsidRDefault="00F866CB" w:rsidP="00F8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различать способ и результат действия;</w:t>
      </w:r>
    </w:p>
    <w:p w:rsidR="00F866CB" w:rsidRPr="00F866CB" w:rsidRDefault="00F866CB" w:rsidP="00F8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оценивать свои действия на уровне ретро-оценки;</w:t>
      </w:r>
    </w:p>
    <w:p w:rsidR="00F866CB" w:rsidRPr="00F866CB" w:rsidRDefault="00F866CB" w:rsidP="00F8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вносить коррективы в действия на основе их оценки и учета сделанных ошибок;</w:t>
      </w:r>
    </w:p>
    <w:p w:rsidR="00F866CB" w:rsidRPr="00F866CB" w:rsidRDefault="00F866CB" w:rsidP="00F8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выполнять учебные действия в материале, речи, в уме.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F866CB" w:rsidRPr="00F866CB" w:rsidRDefault="00F866CB" w:rsidP="00F8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проявлять познавательную инициативу;</w:t>
      </w:r>
    </w:p>
    <w:p w:rsidR="00F866CB" w:rsidRPr="00F866CB" w:rsidRDefault="00F866CB" w:rsidP="00F8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самостоятельно учитывать выделенные учителем ориентиры действия в незнакомом материале;</w:t>
      </w:r>
    </w:p>
    <w:p w:rsidR="00F866CB" w:rsidRPr="00F866CB" w:rsidRDefault="00F866CB" w:rsidP="00F8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познавательную;</w:t>
      </w:r>
    </w:p>
    <w:p w:rsidR="00F866CB" w:rsidRPr="00F866CB" w:rsidRDefault="00F866CB" w:rsidP="00F8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самостоятельно находить варианты решения познавательной задачи.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>. контролируемом пространстве Интернет;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высказываться в устной и письменной формах;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ориентироваться на разные способы решения познавательных исследовательских задач;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владеть основами смыслового чтения текста;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объекты, выделять главное;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синтез (целое из частей);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сравнение, </w:t>
      </w:r>
      <w:proofErr w:type="spell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>, классификацию по разным критериям;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устанавливать причинно-следственные связи;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строить рассуждения об объекте;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обобщать (выделять класс объектов по какому-либо признаку);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подводить под понятие;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устанавливать аналогии;</w:t>
      </w:r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F866CB" w:rsidRPr="00F866CB" w:rsidRDefault="00F866CB" w:rsidP="00F866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F866CB" w:rsidRPr="00F866CB" w:rsidRDefault="00F866CB" w:rsidP="00F866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866CB" w:rsidRPr="00F866CB" w:rsidRDefault="00F866CB" w:rsidP="00F866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фиксировать информацию с помощью инструментов ИКТ;</w:t>
      </w:r>
    </w:p>
    <w:p w:rsidR="00F866CB" w:rsidRPr="00F866CB" w:rsidRDefault="00F866CB" w:rsidP="00F866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осознанно и произвольно строить сообщения в устной и письменной форме;</w:t>
      </w:r>
    </w:p>
    <w:p w:rsidR="00F866CB" w:rsidRPr="00F866CB" w:rsidRDefault="00F866CB" w:rsidP="00F866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строить </w:t>
      </w:r>
      <w:proofErr w:type="gram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F866CB" w:rsidRPr="00F866CB" w:rsidRDefault="00F866CB" w:rsidP="00F866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  использованию исследовательских методов обучения в основном учебном процессе и повседневной практике взаимодействия с миром.</w:t>
      </w:r>
      <w:proofErr w:type="gramEnd"/>
    </w:p>
    <w:p w:rsidR="00F866CB" w:rsidRPr="00F866CB" w:rsidRDefault="00F866CB" w:rsidP="00F866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F866CB" w:rsidRPr="00F866CB" w:rsidRDefault="00F866CB" w:rsidP="00F866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допускать существование различных точек зрения;</w:t>
      </w:r>
    </w:p>
    <w:p w:rsidR="00F866CB" w:rsidRPr="00F866CB" w:rsidRDefault="00F866CB" w:rsidP="00F866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учитывать разные мнения, стремиться к координации;</w:t>
      </w:r>
    </w:p>
    <w:p w:rsidR="00F866CB" w:rsidRPr="00F866CB" w:rsidRDefault="00F866CB" w:rsidP="00F866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формулировать собственное мнение и позицию;</w:t>
      </w:r>
    </w:p>
    <w:p w:rsidR="00F866CB" w:rsidRPr="00F866CB" w:rsidRDefault="00F866CB" w:rsidP="00F866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договариваться, приходить к общему решению;</w:t>
      </w:r>
    </w:p>
    <w:p w:rsidR="00F866CB" w:rsidRPr="00F866CB" w:rsidRDefault="00F866CB" w:rsidP="00F866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корректность в высказываниях;</w:t>
      </w:r>
    </w:p>
    <w:p w:rsidR="00F866CB" w:rsidRPr="00F866CB" w:rsidRDefault="00F866CB" w:rsidP="00F866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задавать вопросы по существу;</w:t>
      </w:r>
    </w:p>
    <w:p w:rsidR="00F866CB" w:rsidRPr="00F866CB" w:rsidRDefault="00F866CB" w:rsidP="00F866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речь для регуляции своего действия;</w:t>
      </w:r>
    </w:p>
    <w:p w:rsidR="00F866CB" w:rsidRPr="00F866CB" w:rsidRDefault="00F866CB" w:rsidP="00F866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контролировать действия партнера;</w:t>
      </w:r>
    </w:p>
    <w:p w:rsidR="00F866CB" w:rsidRPr="00F866CB" w:rsidRDefault="00F866CB" w:rsidP="00F866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владеть монологической и диалогической формами речи.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F866CB" w:rsidRPr="00F866CB" w:rsidRDefault="00F866CB" w:rsidP="00F866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учитывать разные мнения и обосновывать свою позицию;</w:t>
      </w:r>
    </w:p>
    <w:p w:rsidR="00F866CB" w:rsidRPr="00F866CB" w:rsidRDefault="00F866CB" w:rsidP="00F866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F866CB" w:rsidRPr="00F866CB" w:rsidRDefault="00F866CB" w:rsidP="00F866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866CB" w:rsidRPr="00F866CB" w:rsidRDefault="00F866CB" w:rsidP="00F866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допускать возможность существования у людей разных точек зрения, в том числе не совпадающих с его </w:t>
      </w:r>
      <w:proofErr w:type="gram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>, и учитывать позицию партнера в общении и взаимодействии;</w:t>
      </w:r>
    </w:p>
    <w:p w:rsidR="00F866CB" w:rsidRPr="00F866CB" w:rsidRDefault="00F866CB" w:rsidP="00F866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взаимный контроль и оказывать партнерам в сотрудничестве необходимую взаимопомощь;</w:t>
      </w:r>
    </w:p>
    <w:p w:rsidR="00F866CB" w:rsidRPr="00F866CB" w:rsidRDefault="00F866CB" w:rsidP="00F866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адекватно использовать речь для планирования и регуляции своей деятельности.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 внеурочной деятельности.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>4 класс</w:t>
      </w:r>
      <w:proofErr w:type="gramStart"/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866CB">
        <w:rPr>
          <w:rFonts w:ascii="Times New Roman" w:hAnsi="Times New Roman" w:cs="Times New Roman"/>
          <w:b/>
          <w:sz w:val="28"/>
          <w:szCs w:val="28"/>
          <w:lang w:eastAsia="ru-RU"/>
        </w:rPr>
        <w:t>34 часа)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четвёртом  классе детьми накоплен опыт учебно-исследовательской деятельности в предыдущих классах. Сроки проведения защит планируются на второе полугодие по мере готовности детских работ. Итоги собственной исследовательской работы учащихся проводят на «защитах по номинациям». 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        Подпрограмма «Тренинг». Специальные знания по приобретению учащимися специальных знаний и развитию умений и навыков исследовательского поиска (12 часов)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«Исследовательская практика». Проведение </w:t>
      </w:r>
      <w:proofErr w:type="gramStart"/>
      <w:r w:rsidRPr="00F866CB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самостоятельных исследований и выполнение творческих проектов  (40 часов).</w:t>
      </w:r>
    </w:p>
    <w:p w:rsidR="00F866CB" w:rsidRPr="00F866CB" w:rsidRDefault="00F866CB" w:rsidP="00F866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866CB">
        <w:rPr>
          <w:rFonts w:ascii="Times New Roman" w:hAnsi="Times New Roman" w:cs="Times New Roman"/>
          <w:sz w:val="28"/>
          <w:szCs w:val="28"/>
          <w:lang w:eastAsia="ru-RU"/>
        </w:rPr>
        <w:t>Подпрограмма «Мониторинг». Содержание и организация мероприятий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  (6 часов).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0"/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занятий</w:t>
      </w:r>
      <w:bookmarkEnd w:id="0"/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4 класс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Тренинг исследовательских способностей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Общий объем занятий - 12 часов, из них 9 часов – занятия в школе и 3 часа на самостоятельную работу.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 «Культура мышления»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Практические задания «Как давать определения понятиям» Анализ и синтез. 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2 «Методы исследования»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Практические задания по совершенствованию владения основными методами иссле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дования (подумать самостоятельно, спросить у другого чело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века, понаблюдать, провести эксперимент и др.). Практичес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кие задания – тренировка в использовании методов исследования в ходе изучения доступных объектов. Исследования с помощью но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вейших информационных технологий.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3 «Научная теория»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Коллективная беседа «Как гипотеза превращается в теорию». Коллективная беседа о том, что такое научная теория. Какими бывают научные теории. Главные особенности описательных теорий. Главные особенности объяснительных теорий. Коллективная беседа «Известные, но недоказанные гипотезы».</w:t>
      </w:r>
    </w:p>
    <w:p w:rsid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Тема 4 « Научное прогнозирование»</w:t>
      </w:r>
    </w:p>
    <w:p w:rsidR="00F866CB" w:rsidRPr="00F866CB" w:rsidRDefault="00F866CB" w:rsidP="00F866CB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Что такое научный прогноз и чем он отличается от предсказания. Какими бывают научные прогнозы. Методы прогнозирования (экстраполяция, построение прогнозных сценариев и др.)</w:t>
      </w:r>
      <w:proofErr w:type="gramStart"/>
      <w:r w:rsidRPr="00F866C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F866C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866C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proofErr w:type="gramEnd"/>
      <w:r w:rsidRPr="00F866C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рактические задания на продуцирование гипотез и провокационных идей. Практическое занятие по проверке собственных гипотез.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5 «Совершенствование техники наблюдения и экспериментирования»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Коллективная беседа – как правильно проводить наблюдения и эксперименты. Практическое занятие – проведение наблюдений и экспериментов.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6 «Искусство задавать вопросы и отвечать на них»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Практические занятия по тренировке умений задавать вопросы. Практические задания по развитию умений слушать вопрос и отвечать на него. Коллективная игра «Вопросы и ответы»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7 «Ассоциации и аналогии»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Коллективная беседа «Ассоциации и аналогии в научном поиске». Практические задания на выявление уровня развития логического мышления. Практические задания на ассоциативное мышление. Практические задания на создание аналогий.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Тема «Как правильно делать выводы из наблюдений и экспериментов».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Коллективная беседа «Предположения и результаты наблюдений и экспериментов». Практические задания по развитию умений высказывать суждения и делать умозаключения на основе наблюдений.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8 «Умение выявлять проблемы»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Коллективная беседа «Что означает выражение «уметь видеть проблемы». Практическое задание «Как люди смотрят на мир». Что такое проблемы и как их выявляют. Коллективная беседа «Проектирование и исследование». Цели и задачи исследования.</w:t>
      </w:r>
    </w:p>
    <w:p w:rsid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Тема 9 «Как подготовиться к защите»</w:t>
      </w:r>
    </w:p>
    <w:p w:rsidR="00F866CB" w:rsidRPr="00F866CB" w:rsidRDefault="00F866CB" w:rsidP="00F866CB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Индивидуальная работа над подготовкой к защите собственных исследовательских работ. Анализ полученных материалов. Определение основных понятий. Структурирование материалов.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Самостоятельная исследовательская практика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Общий объем занятий - 40 часов, из них 2 часа отведено на занятия в классе, 17 часов - на ин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дивидуальную работу. Занятия проводятся периодически, в течение учебного года. На самостоятельную работу отводит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ся примерно 21 час.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 «Определение проблемы и выбор темы собственно</w:t>
      </w: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го исследования»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Коллективное обсуждение проблематики возможных иссле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дований. Обсуждение планов выбора темы собственного ис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следования. Индивидуальная работа с учащимися.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2 «Индивидуальная работа по планированию и прове</w:t>
      </w: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дению самостоятельных исследований»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Каждый ребенок должен иметь рабочую тетрадь «Я - ис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следователь». В ней последовательно изложено, какие задачи он должен решать.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3 «Индивидуальная консультационная работа по про</w:t>
      </w: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ведению самостоятельных исследований»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детских работ к публичной защите. Индивидуальная работа с учащимися, работающими в </w:t>
      </w:r>
      <w:proofErr w:type="spellStart"/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микрогруппах</w:t>
      </w:r>
      <w:proofErr w:type="spellEnd"/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индивидуально. Индивидуальное кон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сультирование необходимо потому, что тематика работ очень разнообразна. Кроме того, большая часть ребят склонна хра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нить в секрете от других результаты собственных изысканий до момента их завершения.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Тема 4 «Семинар»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Занятие, на котором желающие могут представить результаты собственных изысканий и провести предварительную защиту работ.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Мониторинг исследовательской деятельности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Общий объем часов - 6. На коллективную работу (присут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ствие на защитах других ребят), на индивидуальную подго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товку к защите и на защиту, где ребенок (</w:t>
      </w:r>
      <w:proofErr w:type="spellStart"/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микрогруппа</w:t>
      </w:r>
      <w:proofErr w:type="spellEnd"/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представляет собственную работу, отводится по 2 часа.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 «Участие в защитах исследовательских работ и творческих проектов учащихся»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Участие предполагает заслушивание всех докладов об ито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гах проведенных исследований и выполненных проектах, воп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росы авторам, высказывание собственных суждений.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2 «Подготовка собственных работ к защите»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F866CB" w:rsidRPr="00F866CB" w:rsidRDefault="00F866CB" w:rsidP="00F866C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3 «Собственная защита исследовательских работ и творческих проектов»</w:t>
      </w:r>
    </w:p>
    <w:p w:rsidR="00F866CB" w:rsidRPr="00F866CB" w:rsidRDefault="00F866CB" w:rsidP="00F866CB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Участие предполагает доклад, ответы на вопросы и заслу</w:t>
      </w:r>
      <w:r w:rsidRPr="00F866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шивание всех докладов об итогах проведенных исследований и выполненных проектах, а также вопросы авторам.</w:t>
      </w:r>
    </w:p>
    <w:p w:rsidR="00F866CB" w:rsidRPr="00F866CB" w:rsidRDefault="00F866CB" w:rsidP="00F86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153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342"/>
        <w:gridCol w:w="3599"/>
        <w:gridCol w:w="1843"/>
        <w:gridCol w:w="3543"/>
        <w:gridCol w:w="2410"/>
        <w:gridCol w:w="2126"/>
      </w:tblGrid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1" w:type="dxa"/>
            <w:gridSpan w:val="2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3" w:type="dxa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380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81" w:type="dxa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7" w:type="dxa"/>
            <w:gridSpan w:val="5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6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 (9 часов)</w:t>
            </w:r>
          </w:p>
        </w:tc>
        <w:tc>
          <w:tcPr>
            <w:tcW w:w="2081" w:type="dxa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1" w:type="dxa"/>
            <w:gridSpan w:val="2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мышления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 w:val="restart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высказывать суждения и делать индуктивные, дедуктивные умозаключения и по аналогии.</w:t>
            </w:r>
          </w:p>
        </w:tc>
        <w:tc>
          <w:tcPr>
            <w:tcW w:w="2380" w:type="dxa"/>
            <w:vMerge w:val="restart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четверти учебного года</w:t>
            </w:r>
          </w:p>
        </w:tc>
        <w:tc>
          <w:tcPr>
            <w:tcW w:w="2081" w:type="dxa"/>
            <w:vMerge w:val="restart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1" w:type="dxa"/>
            <w:gridSpan w:val="2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1" w:type="dxa"/>
            <w:gridSpan w:val="2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теория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1" w:type="dxa"/>
            <w:gridSpan w:val="2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прогнозирование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1" w:type="dxa"/>
            <w:gridSpan w:val="2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наблюдения и экспериментирования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1" w:type="dxa"/>
            <w:gridSpan w:val="2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задавать вопросы и отвечать на них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1" w:type="dxa"/>
            <w:gridSpan w:val="2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и аналогии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1" w:type="dxa"/>
            <w:gridSpan w:val="2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проблемы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11" w:type="dxa"/>
            <w:gridSpan w:val="2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подготовиться к защите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7" w:type="dxa"/>
            <w:gridSpan w:val="5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практика (40 часов, из них 19 – на индивидуальную работу, 21 – на самостоятельную)</w:t>
            </w:r>
            <w:proofErr w:type="gramEnd"/>
          </w:p>
        </w:tc>
        <w:tc>
          <w:tcPr>
            <w:tcW w:w="2081" w:type="dxa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1" w:type="dxa"/>
            <w:gridSpan w:val="2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проблемы и выбор темы собственного исследования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 w:val="restart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проектах и исследовательской деятельности.</w:t>
            </w:r>
          </w:p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над учебным исследованием.</w:t>
            </w:r>
          </w:p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предмет и гипотеза исследования.</w:t>
            </w:r>
          </w:p>
        </w:tc>
        <w:tc>
          <w:tcPr>
            <w:tcW w:w="2380" w:type="dxa"/>
            <w:vMerge w:val="restart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использованием средств обучения и воспитания Центра «Точка роста»</w:t>
            </w: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1" w:type="dxa"/>
            <w:gridSpan w:val="2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1" w:type="dxa"/>
            <w:gridSpan w:val="2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консультационная работа по проведению самостоятельных исследований 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1" w:type="dxa"/>
            <w:gridSpan w:val="2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1798" w:type="dxa"/>
            <w:gridSpan w:val="2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5" w:type="dxa"/>
            <w:gridSpan w:val="4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(6 часов)</w:t>
            </w:r>
          </w:p>
        </w:tc>
        <w:tc>
          <w:tcPr>
            <w:tcW w:w="2081" w:type="dxa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1" w:type="dxa"/>
            <w:gridSpan w:val="2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со всей группой (классом) учащихся (участие в защитах исследовательских работ в качестве зрителей)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vMerge w:val="restart"/>
          </w:tcPr>
          <w:p w:rsidR="00FA5770" w:rsidRPr="00F866CB" w:rsidRDefault="00FA5770" w:rsidP="0053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правильно делать презентацию. Знакомство с </w:t>
            </w:r>
            <w:proofErr w:type="spellStart"/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A5770" w:rsidRPr="00F866CB" w:rsidRDefault="00FA5770" w:rsidP="0053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и нахождение путей решения проблем.</w:t>
            </w:r>
          </w:p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и 4 четвертей учебного года</w:t>
            </w:r>
          </w:p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1" w:type="dxa"/>
            <w:gridSpan w:val="2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(подготовка к защите результатов собственных исследований)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70" w:rsidRPr="00F866CB" w:rsidTr="00FA5770">
        <w:trPr>
          <w:tblCellSpacing w:w="15" w:type="dxa"/>
        </w:trPr>
        <w:tc>
          <w:tcPr>
            <w:tcW w:w="456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1" w:type="dxa"/>
            <w:gridSpan w:val="2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(защита собственных исследовательских работ и творческих проектов)</w:t>
            </w:r>
          </w:p>
        </w:tc>
        <w:tc>
          <w:tcPr>
            <w:tcW w:w="1813" w:type="dxa"/>
            <w:hideMark/>
          </w:tcPr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  <w:p w:rsidR="00FA5770" w:rsidRPr="00F866CB" w:rsidRDefault="00FA5770" w:rsidP="00530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FA5770" w:rsidRPr="00F866CB" w:rsidRDefault="00FA5770" w:rsidP="005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6CB" w:rsidRPr="00F866CB" w:rsidRDefault="00F866CB" w:rsidP="00F8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6CB" w:rsidRDefault="00F866CB" w:rsidP="00F8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6CB" w:rsidRDefault="00F866CB" w:rsidP="00F8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F866CB" w:rsidRDefault="00F866CB" w:rsidP="00F8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6CB" w:rsidRDefault="00F866CB" w:rsidP="00F8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3AB" w:rsidRDefault="004C33AB"/>
    <w:sectPr w:rsidR="004C33AB" w:rsidSect="00F866C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0FF848AC"/>
    <w:multiLevelType w:val="hybridMultilevel"/>
    <w:tmpl w:val="837A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0E7A"/>
    <w:multiLevelType w:val="hybridMultilevel"/>
    <w:tmpl w:val="3D54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B479F"/>
    <w:multiLevelType w:val="hybridMultilevel"/>
    <w:tmpl w:val="CDEE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55912"/>
    <w:multiLevelType w:val="hybridMultilevel"/>
    <w:tmpl w:val="AA8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C1241"/>
    <w:multiLevelType w:val="hybridMultilevel"/>
    <w:tmpl w:val="1336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312C9"/>
    <w:multiLevelType w:val="hybridMultilevel"/>
    <w:tmpl w:val="C65A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678D9"/>
    <w:multiLevelType w:val="hybridMultilevel"/>
    <w:tmpl w:val="BDC2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70AD0"/>
    <w:multiLevelType w:val="hybridMultilevel"/>
    <w:tmpl w:val="014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BE"/>
    <w:rsid w:val="000A2635"/>
    <w:rsid w:val="004C33AB"/>
    <w:rsid w:val="00BE31BE"/>
    <w:rsid w:val="00F866CB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nachalnogo-obshhego-obrazovaniya-2/" TargetMode="Externa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fgosreestr.ru/registry/primernaya-osnovnaya-obrazovatelnaya-programmanachalnogo-obshhego-obrazovaniya-2/" TargetMode="External"/><Relationship Id="rId7" Type="http://schemas.openxmlformats.org/officeDocument/2006/relationships/hyperlink" Target="https://docs.edu.gov.ru/document/75cb08fb7d6b269e9ecb078bd541567b/" TargetMode="Externa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75cb08fb7d6b269e9ecb078bd541567b/" TargetMode="External"/><Relationship Id="rId11" Type="http://schemas.openxmlformats.org/officeDocument/2006/relationships/hyperlink" Target="https://fgosreestr.ru/registry/primernaya-osnovnaya-obrazovatelnaya-programmanachalnogo-obshhego-obrazovaniya-2/" TargetMode="External"/><Relationship Id="rId24" Type="http://schemas.openxmlformats.org/officeDocument/2006/relationships/hyperlink" Target="https://docs.cntd.ru/document/5652318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hyperlink" Target="https://docs.edu.gov.ru/document/d6b617ec2750a10a922b3734371db82a/" TargetMode="External"/><Relationship Id="rId10" Type="http://schemas.openxmlformats.org/officeDocument/2006/relationships/hyperlink" Target="https://fgosreestr.ru/registry/primernaya-osnovnaya-obrazovatelnaya-programmanachalnogo-obshhego-obrazovaniya-2/" TargetMode="Externa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registry/primernaya-osnovnaya-obrazovatelnaya-programmanachalnogo-obshhego-obrazovaniya-2/" TargetMode="Externa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3307</Words>
  <Characters>18850</Characters>
  <Application>Microsoft Office Word</Application>
  <DocSecurity>0</DocSecurity>
  <Lines>157</Lines>
  <Paragraphs>44</Paragraphs>
  <ScaleCrop>false</ScaleCrop>
  <Company/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5</cp:revision>
  <dcterms:created xsi:type="dcterms:W3CDTF">2021-09-17T09:16:00Z</dcterms:created>
  <dcterms:modified xsi:type="dcterms:W3CDTF">2021-10-04T16:34:00Z</dcterms:modified>
</cp:coreProperties>
</file>