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>
      <w:pPr>
        <w:pStyle w:val="BlockText"/>
        <w:spacing w:before="0" w:after="0" w:line="240" w:lineRule="auto"/>
        <w:ind w:left="0" w:right="1200"/>
        <w:rPr>
          <w:sz w:val="20"/>
          <w:szCs w:val="20"/>
        </w:rPr>
      </w:pPr>
    </w:p>
    <w:p>
      <w:pPr>
        <w:pStyle w:val="BlockText"/>
        <w:spacing w:before="0" w:after="0" w:line="240" w:lineRule="auto"/>
        <w:ind w:left="0" w:right="1200"/>
        <w:rPr>
          <w:sz w:val="20"/>
          <w:szCs w:val="20"/>
          <w:highlight w:val="none"/>
        </w:rPr>
      </w:pPr>
      <w:r>
        <w:t xml:space="preserve">Отчёт о </w:t>
      </w:r>
      <w:r>
        <w:rPr>
          <w:sz w:val="20"/>
          <w:szCs w:val="20"/>
        </w:rPr>
        <w:t xml:space="preserve">деятельности </w:t>
      </w:r>
    </w:p>
    <w:p>
      <w:pPr>
        <w:pStyle w:val="BlockText"/>
        <w:spacing w:before="0" w:after="0" w:line="240" w:lineRule="auto"/>
        <w:ind w:left="0" w:right="720"/>
        <w:rPr>
          <w:sz w:val="20"/>
          <w:szCs w:val="20"/>
        </w:rPr>
      </w:pPr>
      <w:r>
        <w:rPr>
          <w:sz w:val="20"/>
          <w:szCs w:val="20"/>
        </w:rPr>
        <w:t xml:space="preserve">психологической службы организации/учреждения (далее ПСО) системы образования </w:t>
      </w:r>
    </w:p>
    <w:p>
      <w:pPr>
        <w:pStyle w:val="BlockText"/>
        <w:spacing w:before="0" w:after="0" w:line="240" w:lineRule="auto"/>
        <w:ind w:left="0" w:right="720"/>
        <w:rPr>
          <w:sz w:val="20"/>
          <w:szCs w:val="20"/>
        </w:rPr>
      </w:pPr>
      <w:r>
        <w:rPr>
          <w:sz w:val="20"/>
          <w:szCs w:val="20"/>
        </w:rPr>
        <w:t>Ярославской области</w:t>
      </w:r>
    </w:p>
    <w:p>
      <w:pPr>
        <w:pStyle w:val="BlockText"/>
        <w:spacing w:before="0" w:after="0" w:line="240" w:lineRule="auto"/>
        <w:ind w:left="0" w:right="720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>Тутаевский муниципальный район</w:t>
      </w:r>
    </w:p>
    <w:p>
      <w:pPr>
        <w:pStyle w:val="BlockText"/>
        <w:spacing w:before="0" w:after="0" w:line="240" w:lineRule="auto"/>
        <w:ind w:left="0" w:right="720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Укажите МР </w:t>
      </w:r>
    </w:p>
    <w:p>
      <w:pPr>
        <w:pStyle w:val="BlockText"/>
        <w:spacing w:before="0" w:after="0" w:line="240" w:lineRule="auto"/>
        <w:ind w:left="0" w:right="720"/>
        <w:rPr>
          <w:b w:val="0"/>
          <w:u w:val="single"/>
        </w:rPr>
      </w:pPr>
      <w:r>
        <w:rPr>
          <w:b w:val="0"/>
          <w:sz w:val="20"/>
          <w:szCs w:val="20"/>
          <w:u w:val="single"/>
        </w:rPr>
        <w:t>Муниципальное общеобразовательное учреждение Константиновская средняя школа Тутаевского муниципального района</w:t>
      </w:r>
    </w:p>
    <w:p>
      <w:pPr>
        <w:pStyle w:val="BlockText"/>
        <w:spacing w:before="0" w:after="0" w:line="240" w:lineRule="auto"/>
        <w:ind w:left="0" w:right="720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Укажите полное наименование Вашей организации</w:t>
      </w:r>
    </w:p>
    <w:p>
      <w:pPr>
        <w:pStyle w:val="BlockText"/>
        <w:spacing w:before="0" w:after="0" w:line="240" w:lineRule="auto"/>
        <w:ind w:left="0" w:right="720"/>
        <w:rPr>
          <w:b w:val="0"/>
          <w:i/>
          <w:sz w:val="16"/>
          <w:szCs w:val="16"/>
        </w:rPr>
      </w:pPr>
    </w:p>
    <w:p>
      <w:pPr>
        <w:pStyle w:val="BlockText"/>
        <w:spacing w:before="0" w:after="0" w:line="240" w:lineRule="auto"/>
        <w:ind w:left="0" w:right="720"/>
        <w:rPr>
          <w:b w:val="0"/>
          <w:i/>
          <w:sz w:val="16"/>
          <w:szCs w:val="16"/>
          <w:u w:val="single"/>
        </w:rPr>
      </w:pPr>
      <w:r>
        <w:rPr>
          <w:b w:val="0"/>
          <w:sz w:val="20"/>
          <w:szCs w:val="20"/>
        </w:rPr>
        <w:t xml:space="preserve">Отчётный период </w:t>
      </w:r>
      <w:r>
        <w:rPr>
          <w:b w:val="0"/>
          <w:sz w:val="20"/>
          <w:szCs w:val="20"/>
          <w:u w:val="single"/>
        </w:rPr>
        <w:t>2023-2024 учебный год</w:t>
      </w:r>
    </w:p>
    <w:p>
      <w:pPr>
        <w:pStyle w:val="BodyText2"/>
        <w:tabs>
          <w:tab w:val="clear" w:pos="708"/>
          <w:tab w:val="left" w:pos="900"/>
        </w:tabs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Ф.И.О педагогов-психологов ПСО</w:t>
      </w:r>
    </w:p>
    <w:p>
      <w:pPr>
        <w:pStyle w:val="BodyText2"/>
        <w:tabs>
          <w:tab w:val="clear" w:pos="708"/>
          <w:tab w:val="left" w:pos="900"/>
        </w:tabs>
        <w:rPr>
          <w:i w:val="0"/>
          <w:color w:val="000000"/>
          <w:u w:val="single"/>
        </w:rPr>
      </w:pPr>
      <w:r>
        <w:rPr>
          <w:bCs/>
          <w:i w:val="0"/>
          <w:color w:val="000000"/>
          <w:sz w:val="20"/>
          <w:szCs w:val="20"/>
          <w:u w:val="single"/>
        </w:rPr>
        <w:t>Бестужева Вера Валентиновна</w:t>
      </w:r>
    </w:p>
    <w:p>
      <w:pPr>
        <w:jc w:val="both"/>
        <w:rPr>
          <w:b/>
          <w:i w:val="0"/>
          <w:sz w:val="24"/>
          <w:szCs w:val="24"/>
          <w:u w:val="single"/>
        </w:rPr>
      </w:pPr>
    </w:p>
    <w:p>
      <w:pPr>
        <w:jc w:val="both"/>
        <w:rPr>
          <w:b/>
          <w:sz w:val="24"/>
          <w:szCs w:val="24"/>
          <w:highlight w:val="none"/>
          <w:u w:val="single"/>
        </w:rPr>
      </w:pPr>
      <w:r>
        <w:rPr>
          <w:b/>
          <w:sz w:val="24"/>
          <w:szCs w:val="24"/>
          <w:u w:val="single"/>
          <w:lang w:val="en-US"/>
        </w:rPr>
        <w:t>I</w:t>
      </w:r>
      <w:r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  <w:lang w:val="en-US"/>
        </w:rPr>
        <w:t> </w:t>
      </w:r>
      <w:r>
        <w:rPr>
          <w:b/>
          <w:sz w:val="24"/>
          <w:szCs w:val="24"/>
          <w:u w:val="single"/>
        </w:rPr>
        <w:t xml:space="preserve">Деятельность ПСО по направлениям </w:t>
      </w:r>
    </w:p>
    <w:p>
      <w:pPr>
        <w:shd w:val="clear" w:color="auto" w:fill="FFFFFF"/>
        <w:jc w:val="both"/>
        <w:rPr>
          <w:b/>
          <w:sz w:val="20"/>
        </w:rPr>
      </w:pPr>
    </w:p>
    <w:p>
      <w:pPr>
        <w:shd w:val="clear" w:color="auto" w:fill="FFFFFF"/>
        <w:jc w:val="both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z w:val="20"/>
          <w:lang w:val="en-US"/>
        </w:rPr>
        <w:t> </w:t>
      </w:r>
      <w:r>
        <w:rPr>
          <w:b/>
          <w:sz w:val="20"/>
        </w:rPr>
        <w:t>Психологическое сопровождение учебной деятельности</w:t>
      </w:r>
    </w:p>
    <w:p>
      <w:pPr>
        <w:shd w:val="clear" w:color="auto" w:fill="FFFFFF"/>
        <w:ind w:firstLine="284"/>
        <w:jc w:val="both"/>
        <w:rPr>
          <w:sz w:val="20"/>
        </w:rPr>
      </w:pPr>
    </w:p>
    <w:p>
      <w:pPr>
        <w:tabs>
          <w:tab w:val="clear" w:pos="708"/>
          <w:tab w:val="left" w:pos="1080"/>
        </w:tabs>
        <w:ind w:left="720" w:right="396"/>
        <w:jc w:val="right"/>
        <w:rPr>
          <w:bCs/>
          <w:sz w:val="20"/>
        </w:rPr>
      </w:pPr>
      <w:r>
        <w:rPr>
          <w:bCs/>
          <w:sz w:val="20"/>
        </w:rPr>
        <w:t>Таблица 1.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4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Укажите</w:t>
            </w:r>
            <w:r>
              <w:t xml:space="preserve"> </w:t>
            </w:r>
            <w:r>
              <w:rPr>
                <w:b/>
                <w:sz w:val="20"/>
              </w:rPr>
              <w:t>полное название и форму мероприятия / программы, автора программы</w:t>
            </w:r>
          </w:p>
          <w:p>
            <w:pPr>
              <w:tabs>
                <w:tab w:val="clear" w:pos="708"/>
                <w:tab w:val="left" w:pos="720"/>
              </w:tabs>
              <w:rPr>
                <w:b/>
                <w:sz w:val="20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мероприятии/о программе,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FF0000"/>
              </w:rPr>
            </w:pPr>
            <w:r>
              <w:t>Программа развивающих занятий «Психологическая азбука» (Т.А. Аржакаева, И.В. Вачков, А.Х. Попова)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FF0000"/>
              </w:rPr>
            </w:pPr>
            <w:r>
              <w:rPr>
                <w:rFonts w:eastAsia="Times New Roman"/>
              </w:rPr>
              <w:t>Формирование и развитие знаний, умений и навыков у детей, необходимых для их успешной учебной деятельности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Обучающиеся начальной школы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  <w:r>
              <w:rPr>
                <w:rFonts w:eastAsia="Times New Roman"/>
                <w:color w:val="000000"/>
              </w:rPr>
              <w:t xml:space="preserve">Во время занятий дети </w:t>
            </w:r>
            <w:r>
              <w:rPr>
                <w:rFonts w:eastAsia="Times New Roman"/>
              </w:rPr>
              <w:t xml:space="preserve">играли, рисовали, выполняли индивидуальные и групповые задания, разыгрывали сценки, разгадывали загадки, слушали и обсуждали сказки. Через данную деятельности они  учились осуществлять анализ, синтез, обобщать, проводить сравнение, планировать свои </w:t>
            </w:r>
            <w:r>
              <w:rPr>
                <w:rFonts w:eastAsia="Times New Roman"/>
              </w:rPr>
              <w:t>действия в соответствии с поставленной задачей, высказывать и аргументировать свою позицию, задавать вопросы, принимать существование точки зрения, которая отличается от их собственной, договариваться и приходить к общему решению в совместной деятельности.</w:t>
            </w:r>
          </w:p>
        </w:tc>
      </w:tr>
    </w:tbl>
    <w:p>
      <w:pPr>
        <w:shd w:val="clear" w:color="auto" w:fill="FFFFFF"/>
        <w:ind w:left="-142"/>
        <w:jc w:val="both"/>
        <w:rPr>
          <w:b/>
          <w:color w:val="000000"/>
          <w:sz w:val="20"/>
          <w:lang w:val="en-US"/>
        </w:rPr>
      </w:pPr>
    </w:p>
    <w:p>
      <w:pPr>
        <w:shd w:val="clear" w:color="auto" w:fill="FFFFFF"/>
        <w:ind w:left="-142"/>
        <w:jc w:val="both"/>
        <w:rPr>
          <w:b/>
          <w:color w:val="000000"/>
          <w:sz w:val="20"/>
          <w:lang w:val="en-US"/>
        </w:rPr>
      </w:pPr>
    </w:p>
    <w:p>
      <w:pPr>
        <w:shd w:val="clear" w:color="auto" w:fill="FFFFFF"/>
        <w:ind w:left="-142"/>
        <w:jc w:val="both"/>
        <w:rPr>
          <w:b/>
          <w:color w:val="000000"/>
          <w:sz w:val="20"/>
          <w:lang w:val="en-US"/>
        </w:rPr>
      </w:pPr>
    </w:p>
    <w:p>
      <w:pPr>
        <w:shd w:val="clear" w:color="auto" w:fill="FFFFFF"/>
        <w:ind w:left="-142"/>
        <w:jc w:val="both"/>
        <w:rPr>
          <w:b/>
          <w:color w:val="000000"/>
          <w:sz w:val="20"/>
        </w:rPr>
      </w:pPr>
      <w:r>
        <w:rPr>
          <w:b/>
          <w:color w:val="000000" w:themeColor="text1"/>
          <w:sz w:val="20"/>
        </w:rPr>
        <w:t>2. </w:t>
      </w:r>
      <w:r>
        <w:rPr>
          <w:b/>
          <w:color w:val="000000"/>
          <w:sz w:val="20"/>
        </w:rPr>
        <w:t>Психологическое сопровождение перехода на новый образовательный уровень, адаптации в новых условиях (включая адаптацию обучающихся-мигрантов)</w:t>
      </w:r>
    </w:p>
    <w:p>
      <w:pPr>
        <w:shd w:val="clear" w:color="auto" w:fill="FFFFFF"/>
        <w:ind w:firstLine="142"/>
        <w:jc w:val="both"/>
        <w:rPr>
          <w:bCs/>
          <w:sz w:val="20"/>
        </w:rPr>
      </w:pPr>
    </w:p>
    <w:p>
      <w:pPr>
        <w:shd w:val="clear" w:color="auto" w:fill="FFFFFF"/>
        <w:ind w:right="232" w:firstLine="142"/>
        <w:jc w:val="right"/>
        <w:rPr>
          <w:bCs/>
          <w:sz w:val="20"/>
        </w:rPr>
      </w:pPr>
      <w:r>
        <w:rPr>
          <w:bCs/>
          <w:sz w:val="20"/>
        </w:rPr>
        <w:t>Таблица 2.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5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мероприятии/о программе,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jc w:val="both"/>
            </w:pPr>
            <w:r>
              <w:t>Рабочая программа занятий</w:t>
            </w:r>
          </w:p>
          <w:p>
            <w:pPr>
              <w:jc w:val="both"/>
            </w:pPr>
            <w:r>
              <w:t>по формированию психологической готовности четвероклассников к обучению в основной школе «Скоро в пятый класс»</w:t>
            </w:r>
          </w:p>
          <w:p>
            <w:pPr>
              <w:pStyle w:val="Textbody"/>
              <w:rPr>
                <w:lang w:val="ru-RU"/>
              </w:rPr>
            </w:pPr>
          </w:p>
          <w:p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Создание условий, способствующих успешной адаптации обучающихся к обучению в основной школе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Обучающиеся</w:t>
            </w:r>
          </w:p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4 -ых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pStyle w:val="1"/>
              <w:spacing w:before="0" w:after="0" w:line="240" w:lineRule="auto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ходе занятий обучающиеся учились строить высказывания, формулировать собственное мнение и позицию,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ориентироваться на позицию партнёра в общении и взаимо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действии, договариваться и приходить к общему решению, в том числе в ситуации столкновения интересов. Занятия  способствовали повышению уверенности обучающихся в своих силах, формированию позитивной самооценки, развитию эмоционально-волевой сферы учащихся.</w:t>
            </w:r>
          </w:p>
        </w:tc>
      </w:tr>
    </w:tbl>
    <w:p>
      <w:pPr>
        <w:shd w:val="clear" w:color="auto" w:fill="FFFFFF"/>
        <w:ind w:firstLine="284"/>
        <w:jc w:val="right"/>
        <w:rPr>
          <w:bCs/>
          <w:sz w:val="20"/>
        </w:rPr>
      </w:pPr>
    </w:p>
    <w:p>
      <w:pPr>
        <w:shd w:val="clear" w:color="auto" w:fill="FFFFFF"/>
        <w:ind w:left="-142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3. Психологическое сопровождение воспитательной деятельности и профилактики</w:t>
      </w:r>
    </w:p>
    <w:p>
      <w:pPr>
        <w:shd w:val="clear" w:color="auto" w:fill="FFFFFF"/>
        <w:ind w:left="360"/>
        <w:jc w:val="both"/>
        <w:rPr>
          <w:b/>
          <w:color w:val="000000"/>
          <w:sz w:val="20"/>
        </w:rPr>
      </w:pPr>
    </w:p>
    <w:p>
      <w:pPr>
        <w:shd w:val="clear" w:color="auto" w:fill="FFFFFF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3.1. Мероприятия и программы общеразвивающего характера, направленные на развитие личности обучающихся/воспитанников, их социализацию, (</w:t>
      </w:r>
      <w:r>
        <w:rPr>
          <w:sz w:val="20"/>
        </w:rPr>
        <w:t>содействие формированию и развитию социально-значимых качеств личности, социальных умений и навыков обучающихся,</w:t>
      </w:r>
      <w:r>
        <w:rPr>
          <w:color w:val="000000"/>
          <w:sz w:val="20"/>
        </w:rPr>
        <w:t xml:space="preserve"> </w:t>
      </w:r>
      <w:r>
        <w:rPr>
          <w:sz w:val="20"/>
        </w:rPr>
        <w:t>их способности к саморазвитию</w:t>
      </w:r>
      <w:r>
        <w:rPr>
          <w:color w:val="000000"/>
          <w:sz w:val="20"/>
        </w:rPr>
        <w:t>, формирование возрастных новообразований, содействие духовно-нравственному развитию, развитие межкультурной компетентности и толерантности обучающихся и т.д.)</w:t>
      </w:r>
    </w:p>
    <w:p>
      <w:pPr>
        <w:shd w:val="clear" w:color="auto" w:fill="FFFFFF"/>
        <w:tabs>
          <w:tab w:val="clear" w:pos="708"/>
          <w:tab w:val="left" w:pos="14601"/>
          <w:tab w:val="left" w:pos="15168"/>
          <w:tab w:val="left" w:pos="15269"/>
        </w:tabs>
        <w:ind w:left="360" w:right="101"/>
        <w:jc w:val="right"/>
        <w:rPr>
          <w:bCs/>
          <w:sz w:val="20"/>
        </w:rPr>
      </w:pPr>
      <w:r>
        <w:rPr>
          <w:bCs/>
          <w:sz w:val="20"/>
        </w:rPr>
        <w:t>Таблица 3.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мероприятии/о программе,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r>
              <w:rPr>
                <w:rFonts w:eastAsia="Times New Roman"/>
                <w:color w:val="000000"/>
              </w:rPr>
              <w:t>Программа «Развитие эмоционального интеллекта подростков». Соловьева Д.Ю.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Формирование и развитие эмоционального интеллекта учащихся подросткового возраста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color w:val="FF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Обучающиеся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8-ых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Сформированы навыки к распознаванию своих эмоций и эмоций других людей, определению их модальности,интенсивности и амбивалентности.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  <w:highlight w:val="none"/>
              </w:rPr>
            </w:pPr>
            <w:r>
              <w:rPr>
                <w:rFonts w:eastAsia="Times New Roman"/>
                <w:color w:val="000000"/>
              </w:rPr>
              <w:t>Сформированы навыки к определению причин возникновению эмоций и их связей с мыслями и поведением.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Сформированы навыки регулировать свое эмоциональное состояние и интенсивность проявления эмоций.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Сформированы навыки задействовать эмоции для решения повседневных задач, использовать знания об эмоциональном мире при выстраивании взаимоотношений с окружающими.</w:t>
            </w:r>
          </w:p>
        </w:tc>
      </w:tr>
    </w:tbl>
    <w:p>
      <w:pPr>
        <w:shd w:val="clear" w:color="auto" w:fill="FFFFFF"/>
        <w:ind w:left="360" w:right="1246"/>
        <w:jc w:val="right"/>
        <w:rPr>
          <w:bCs/>
          <w:sz w:val="20"/>
        </w:rPr>
      </w:pPr>
    </w:p>
    <w:p>
      <w:pPr>
        <w:shd w:val="clear" w:color="auto" w:fill="FFFFFF"/>
        <w:jc w:val="both"/>
        <w:rPr>
          <w:b/>
          <w:color w:val="000000"/>
          <w:sz w:val="20"/>
          <w:lang w:val="en-US"/>
        </w:rPr>
      </w:pPr>
    </w:p>
    <w:p>
      <w:pPr>
        <w:shd w:val="clear" w:color="auto" w:fill="FFFFFF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3.2.</w:t>
      </w:r>
      <w:r>
        <w:rPr>
          <w:b/>
          <w:color w:val="000000"/>
          <w:sz w:val="20"/>
          <w:lang w:val="en-US"/>
        </w:rPr>
        <w:t> </w:t>
      </w:r>
      <w:r>
        <w:rPr>
          <w:b/>
          <w:color w:val="000000"/>
          <w:sz w:val="20"/>
        </w:rPr>
        <w:t>Мероприятия и программы по предупреждению и коррекции девиантного поведения, в том числе, с учётом результатов социально-психологического тестирования</w:t>
      </w:r>
    </w:p>
    <w:p>
      <w:pPr>
        <w:shd w:val="clear" w:color="auto" w:fill="FFFFFF"/>
        <w:jc w:val="both"/>
        <w:rPr>
          <w:b/>
          <w:color w:val="000000"/>
          <w:sz w:val="20"/>
        </w:rPr>
      </w:pPr>
    </w:p>
    <w:p>
      <w:pPr>
        <w:shd w:val="clear" w:color="auto" w:fill="FFFFFF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3.2.1.</w:t>
      </w:r>
      <w:r>
        <w:rPr>
          <w:b/>
          <w:color w:val="000000"/>
          <w:sz w:val="20"/>
          <w:lang w:val="en-US"/>
        </w:rPr>
        <w:t> </w:t>
      </w:r>
      <w:r>
        <w:rPr>
          <w:b/>
          <w:color w:val="000000"/>
          <w:sz w:val="20"/>
        </w:rPr>
        <w:t>Мероприятия и программы по предупреждению и коррекции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агрессивного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 xml:space="preserve">поведения </w:t>
      </w:r>
      <w:r>
        <w:rPr>
          <w:color w:val="000000"/>
          <w:sz w:val="20"/>
        </w:rPr>
        <w:t xml:space="preserve"> обучающихся /воспитанников (агрессивное поведение, бу</w:t>
      </w:r>
      <w:r>
        <w:rPr>
          <w:color w:val="000000" w:themeColor="text1"/>
          <w:sz w:val="20"/>
        </w:rPr>
        <w:t>лли</w:t>
      </w:r>
      <w:r>
        <w:rPr>
          <w:color w:val="000000"/>
          <w:sz w:val="20"/>
        </w:rPr>
        <w:t>нг,  киберб</w:t>
      </w:r>
      <w:r>
        <w:rPr>
          <w:color w:val="000000" w:themeColor="text1"/>
          <w:sz w:val="20"/>
        </w:rPr>
        <w:t>улл</w:t>
      </w:r>
      <w:r>
        <w:rPr>
          <w:color w:val="000000"/>
          <w:sz w:val="20"/>
        </w:rPr>
        <w:t>инг и т.д.)</w:t>
      </w:r>
    </w:p>
    <w:p>
      <w:pPr>
        <w:shd w:val="clear" w:color="auto" w:fill="FFFFFF"/>
        <w:ind w:left="360" w:right="101" w:firstLine="349"/>
        <w:jc w:val="right"/>
        <w:rPr>
          <w:bCs/>
          <w:sz w:val="20"/>
          <w:lang w:val="en-US"/>
        </w:rPr>
      </w:pPr>
      <w:r>
        <w:rPr>
          <w:bCs/>
          <w:sz w:val="20"/>
        </w:rPr>
        <w:t>Таблица 4</w:t>
      </w:r>
      <w:r>
        <w:rPr>
          <w:bCs/>
          <w:sz w:val="20"/>
          <w:lang w:val="en-US"/>
        </w:rPr>
        <w:t>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5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r>
              <w:t>«</w:t>
            </w:r>
            <w:r>
              <w:rPr>
                <w:rFonts w:eastAsia="Times New Roman"/>
                <w:color w:val="000000"/>
              </w:rPr>
              <w:t>Программа коррекции конфликтного и агрессивного поведения учащихся» Соловьева Д.Ю.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r>
              <w:t>Снижение уровня агрессивности, враждебности и конфликтности, формирование способов конструктивного поведения в проблемных ситуациях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Обучающиеся 4-6-ых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38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rPr>
                <w:highlight w:val="none"/>
              </w:rPr>
            </w:pPr>
            <w:r>
              <w:t>Снижение уровня агрессивности, враждебности и конфликтности у учащихся.</w:t>
            </w:r>
          </w:p>
          <w:p>
            <w:pPr>
              <w:rPr>
                <w:highlight w:val="none"/>
              </w:rPr>
            </w:pPr>
            <w:r>
              <w:t>Формирование у учащихся способов конструктивного поведения</w:t>
            </w:r>
          </w:p>
          <w:p/>
        </w:tc>
      </w:tr>
    </w:tbl>
    <w:p>
      <w:pPr>
        <w:shd w:val="clear" w:color="auto" w:fill="FFFFFF"/>
        <w:ind w:left="360" w:right="799" w:firstLine="349"/>
        <w:jc w:val="right"/>
        <w:rPr>
          <w:sz w:val="20"/>
        </w:rPr>
      </w:pPr>
    </w:p>
    <w:p>
      <w:pPr>
        <w:shd w:val="clear" w:color="auto" w:fill="FFFFFF"/>
        <w:jc w:val="both"/>
        <w:rPr>
          <w:sz w:val="20"/>
        </w:rPr>
      </w:pPr>
      <w:r>
        <w:rPr>
          <w:b/>
          <w:sz w:val="20"/>
        </w:rPr>
        <w:t>3.2.2.</w:t>
      </w:r>
      <w:r>
        <w:rPr>
          <w:b/>
          <w:sz w:val="20"/>
          <w:lang w:val="en-US"/>
        </w:rPr>
        <w:t> </w:t>
      </w:r>
      <w:r>
        <w:rPr>
          <w:b/>
          <w:sz w:val="20"/>
        </w:rPr>
        <w:t>Мероприятия и программы по предупреждению и коррекции</w:t>
      </w:r>
      <w:r>
        <w:rPr>
          <w:sz w:val="20"/>
        </w:rPr>
        <w:t xml:space="preserve"> </w:t>
      </w:r>
      <w:r>
        <w:rPr>
          <w:b/>
          <w:sz w:val="20"/>
        </w:rPr>
        <w:t xml:space="preserve">делинквентного поведения </w:t>
      </w:r>
      <w:r>
        <w:rPr>
          <w:sz w:val="20"/>
        </w:rPr>
        <w:t>(противоправное поведение: хулиганство, кражи и др. формы)</w:t>
      </w:r>
    </w:p>
    <w:p>
      <w:pPr>
        <w:shd w:val="clear" w:color="auto" w:fill="FFFFFF"/>
        <w:ind w:left="360" w:right="101" w:firstLine="349"/>
        <w:jc w:val="right"/>
        <w:rPr>
          <w:bCs/>
          <w:sz w:val="20"/>
        </w:rPr>
      </w:pPr>
      <w:r>
        <w:rPr>
          <w:bCs/>
          <w:sz w:val="20"/>
        </w:rPr>
        <w:t>Таблица 5</w:t>
      </w:r>
      <w:r>
        <w:rPr>
          <w:bCs/>
          <w:sz w:val="20"/>
          <w:lang w:val="en-US"/>
        </w:rPr>
        <w:t>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5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Деловая игра «Я и закон»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Профилактика правонарушений несовершеннолетних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Обучающиеся 7-ых и 8-ых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42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Развитие навыков критического анализа сложных ситуаций, навыков работы в команде, умения высказывать и аргументировать свою точку зрения</w:t>
            </w:r>
          </w:p>
        </w:tc>
      </w:tr>
    </w:tbl>
    <w:p>
      <w:pPr>
        <w:shd w:val="clear" w:color="auto" w:fill="FFFFFF"/>
        <w:jc w:val="both"/>
        <w:rPr>
          <w:b/>
          <w:sz w:val="20"/>
          <w:lang w:val="en-US"/>
        </w:rPr>
      </w:pPr>
    </w:p>
    <w:p>
      <w:pPr>
        <w:shd w:val="clear" w:color="auto" w:fill="FFFFFF"/>
        <w:jc w:val="both"/>
        <w:rPr>
          <w:b/>
          <w:sz w:val="20"/>
          <w:lang w:val="en-US"/>
        </w:rPr>
      </w:pPr>
    </w:p>
    <w:p>
      <w:pPr>
        <w:shd w:val="clear" w:color="auto" w:fill="FFFFFF"/>
        <w:jc w:val="both"/>
        <w:rPr>
          <w:b/>
          <w:color w:val="000000"/>
          <w:sz w:val="20"/>
          <w:lang w:val="en-US"/>
        </w:rPr>
      </w:pPr>
    </w:p>
    <w:p>
      <w:pPr>
        <w:shd w:val="clear" w:color="auto" w:fill="FFFFFF"/>
        <w:jc w:val="both"/>
        <w:rPr>
          <w:b/>
          <w:color w:val="000000"/>
          <w:sz w:val="20"/>
          <w:lang w:val="en-US"/>
        </w:rPr>
      </w:pPr>
    </w:p>
    <w:p>
      <w:pPr>
        <w:shd w:val="clear" w:color="auto" w:fill="FFFFFF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3.2.3.</w:t>
      </w:r>
      <w:r>
        <w:rPr>
          <w:b/>
          <w:color w:val="000000"/>
          <w:sz w:val="20"/>
          <w:lang w:val="en-US"/>
        </w:rPr>
        <w:t> </w:t>
      </w:r>
      <w:r>
        <w:rPr>
          <w:b/>
          <w:color w:val="000000"/>
          <w:sz w:val="20"/>
        </w:rPr>
        <w:t>Мероприятия и программы по предупреждению и коррекции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потребления ПАВ</w:t>
      </w:r>
      <w:r>
        <w:rPr>
          <w:color w:val="000000"/>
          <w:sz w:val="20"/>
        </w:rPr>
        <w:t xml:space="preserve"> (зависимое поведение: наркомания, токсикомания, курение, алкоголизм)</w:t>
      </w:r>
    </w:p>
    <w:p>
      <w:pPr>
        <w:shd w:val="clear" w:color="auto" w:fill="FFFFFF"/>
        <w:tabs>
          <w:tab w:val="clear" w:pos="708"/>
          <w:tab w:val="left" w:pos="15168"/>
        </w:tabs>
        <w:ind w:left="360" w:right="232" w:firstLine="349"/>
        <w:jc w:val="right"/>
        <w:rPr>
          <w:bCs/>
          <w:sz w:val="20"/>
          <w:lang w:val="en-US"/>
        </w:rPr>
      </w:pPr>
      <w:r>
        <w:rPr>
          <w:bCs/>
          <w:sz w:val="20"/>
        </w:rPr>
        <w:t>Таблица 6.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 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Классный час «Если хочешь быть здоров, откажись!»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Формирование у обучающихся представлений о причинах и последствиях употребления ПАВ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Обучающиеся 7-ых и 8-ых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68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Создание условий для развития у обучающихся осознанной мотивации для отказа от употребления ПАВ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r>
              <w:t>«</w:t>
            </w:r>
            <w:r>
              <w:rPr>
                <w:rFonts w:eastAsia="Times New Roman"/>
                <w:color w:val="000000"/>
              </w:rPr>
              <w:t>Программа практических занятий по профилактике употребления ПАВ» Соловьева Д.Ю.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Формирование у обучающихся объективных установок на здоровый образ жизни, навыков ответственного поведения снижающих вероятность их приобщения к употреблению ПАВ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Обучающиеся 5-ых и 7-ых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45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Укрепление у учащихся антинаркотических установок.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Понимание значимости безопасного поведения в ситуациях связанных с неблагоприятным воздействием ПАВ.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Выработка у учащихся умения контролировать свое эмоциональное состояние и поведение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Развитие у учащихся коммуникативных способностей</w:t>
            </w:r>
          </w:p>
        </w:tc>
      </w:tr>
    </w:tbl>
    <w:p>
      <w:pPr>
        <w:shd w:val="clear" w:color="auto" w:fill="FFFFFF"/>
        <w:ind w:left="360" w:firstLine="349"/>
        <w:jc w:val="right"/>
        <w:rPr>
          <w:sz w:val="20"/>
        </w:rPr>
      </w:pPr>
    </w:p>
    <w:p>
      <w:pPr>
        <w:shd w:val="clear" w:color="auto" w:fill="FFFFFF"/>
        <w:jc w:val="both"/>
        <w:rPr>
          <w:b/>
          <w:sz w:val="20"/>
        </w:rPr>
      </w:pPr>
    </w:p>
    <w:p>
      <w:pPr>
        <w:shd w:val="clear" w:color="auto" w:fill="FFFFFF"/>
        <w:jc w:val="both"/>
        <w:rPr>
          <w:b/>
          <w:sz w:val="20"/>
        </w:rPr>
      </w:pPr>
      <w:r>
        <w:rPr>
          <w:b/>
          <w:sz w:val="20"/>
        </w:rPr>
        <w:t>3.2.4.</w:t>
      </w:r>
      <w:r>
        <w:rPr>
          <w:b/>
          <w:sz w:val="20"/>
          <w:lang w:val="en-US"/>
        </w:rPr>
        <w:t> </w:t>
      </w:r>
      <w:r>
        <w:rPr>
          <w:b/>
          <w:sz w:val="20"/>
        </w:rPr>
        <w:t>Мероприятия и программы по предупреждению и коррекции</w:t>
      </w:r>
      <w:r>
        <w:rPr>
          <w:sz w:val="20"/>
        </w:rPr>
        <w:t xml:space="preserve"> </w:t>
      </w:r>
      <w:r>
        <w:rPr>
          <w:b/>
          <w:sz w:val="20"/>
        </w:rPr>
        <w:t>виртуальной (интернет-зависимости) и игровой зависимости</w:t>
      </w:r>
    </w:p>
    <w:p>
      <w:pPr>
        <w:shd w:val="clear" w:color="auto" w:fill="FFFFFF"/>
        <w:ind w:right="101"/>
        <w:jc w:val="right"/>
        <w:rPr>
          <w:bCs/>
          <w:sz w:val="20"/>
        </w:rPr>
      </w:pPr>
      <w:r>
        <w:rPr>
          <w:bCs/>
          <w:sz w:val="20"/>
        </w:rPr>
        <w:t>Таблица 7.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4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Беседа с элементами игры «Заблудившиеся в сети»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Профилактика компьютерной зависимости среди подростков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Обучающиеся 6-7-ых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48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Обучающиеся расширили свои представления о понятии «интернет-зависимость», имели возможность отработать коммуникативные навыки, участвуя в дискуссии, умение работать в команде.</w:t>
            </w:r>
          </w:p>
        </w:tc>
      </w:tr>
    </w:tbl>
    <w:p>
      <w:pPr>
        <w:shd w:val="clear" w:color="auto" w:fill="FFFFFF"/>
        <w:jc w:val="both"/>
        <w:rPr>
          <w:b/>
          <w:sz w:val="20"/>
          <w:lang w:val="en-US"/>
        </w:rPr>
      </w:pPr>
    </w:p>
    <w:p>
      <w:pPr>
        <w:shd w:val="clear" w:color="auto" w:fill="FFFFFF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3.2.5.</w:t>
      </w:r>
      <w:r>
        <w:rPr>
          <w:b/>
          <w:color w:val="000000"/>
          <w:sz w:val="20"/>
          <w:lang w:val="en-US"/>
        </w:rPr>
        <w:t> </w:t>
      </w:r>
      <w:r>
        <w:rPr>
          <w:b/>
          <w:color w:val="000000"/>
          <w:sz w:val="20"/>
        </w:rPr>
        <w:t>Мероприятия и программы по теме «безопасный интернет», в том числе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 xml:space="preserve">по предупреждению потребления и /или распространения деструктивного </w:t>
      </w:r>
    </w:p>
    <w:p>
      <w:pPr>
        <w:shd w:val="clear" w:color="auto" w:fill="FFFFFF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контента в сети Интернет. </w:t>
      </w:r>
    </w:p>
    <w:p>
      <w:pPr>
        <w:shd w:val="clear" w:color="auto" w:fill="FFFFFF"/>
        <w:ind w:left="360" w:right="232" w:firstLine="349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  <w:t>Таблица 8.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Классный час «Критический взгляд на интернет»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Формирование навыков безопасного поведения в информационном пространстве интернета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Обучающиеся 4 -ых и 7-ых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75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Развитие у обучающихся навыков анализа, сопоставления, обобщения при работе с информацией, навыков конструктивного общения, навыков работы в группе.</w:t>
              <w:br/>
              <w:t>Способствование формированию ответственного поведения учащихся в цифровом пространстве.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Формирование мотивации к развитию цифровой грамотности.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Формирование культуры общения в сети «Интернет».</w:t>
            </w:r>
          </w:p>
        </w:tc>
      </w:tr>
    </w:tbl>
    <w:p>
      <w:pPr>
        <w:shd w:val="clear" w:color="auto" w:fill="FFFFFF"/>
        <w:ind w:left="360" w:firstLine="349"/>
        <w:jc w:val="right"/>
        <w:rPr>
          <w:sz w:val="20"/>
          <w:lang w:val="en-US"/>
        </w:rPr>
      </w:pPr>
    </w:p>
    <w:p>
      <w:pPr>
        <w:shd w:val="clear" w:color="auto" w:fill="FFFFFF"/>
        <w:ind w:left="360" w:firstLine="349"/>
        <w:jc w:val="right"/>
        <w:rPr>
          <w:sz w:val="20"/>
          <w:lang w:val="en-US"/>
        </w:rPr>
      </w:pPr>
    </w:p>
    <w:p>
      <w:pPr>
        <w:shd w:val="clear" w:color="auto" w:fill="FFFFFF"/>
        <w:jc w:val="both"/>
        <w:rPr>
          <w:color w:val="000000"/>
          <w:sz w:val="20"/>
        </w:rPr>
      </w:pPr>
      <w:r>
        <w:rPr>
          <w:b/>
          <w:sz w:val="20"/>
        </w:rPr>
        <w:t>3.2.6</w:t>
      </w:r>
      <w:r>
        <w:rPr>
          <w:sz w:val="20"/>
        </w:rPr>
        <w:t>.</w:t>
      </w:r>
      <w:r>
        <w:rPr>
          <w:sz w:val="20"/>
          <w:lang w:val="en-US"/>
        </w:rPr>
        <w:t> </w:t>
      </w:r>
      <w:r>
        <w:rPr>
          <w:b/>
          <w:sz w:val="20"/>
        </w:rPr>
        <w:t>Мероприятия и программы по предупреждению и коррекции</w:t>
      </w:r>
      <w:r>
        <w:rPr>
          <w:sz w:val="20"/>
        </w:rPr>
        <w:t xml:space="preserve"> </w:t>
      </w:r>
      <w:r>
        <w:rPr>
          <w:b/>
          <w:sz w:val="20"/>
        </w:rPr>
        <w:t>рискованного поведения,</w:t>
      </w:r>
      <w:r>
        <w:rPr>
          <w:sz w:val="20"/>
        </w:rPr>
        <w:t xml:space="preserve">  представляющего опасность для жизни (пример: «зацепин</w:t>
      </w:r>
      <w:r>
        <w:rPr>
          <w:color w:val="000000"/>
          <w:sz w:val="20"/>
        </w:rPr>
        <w:t xml:space="preserve">г», «руфинг»). </w:t>
      </w:r>
    </w:p>
    <w:p>
      <w:pPr>
        <w:shd w:val="clear" w:color="auto" w:fill="FFFFFF"/>
        <w:ind w:left="360" w:right="101" w:firstLine="349"/>
        <w:jc w:val="right"/>
        <w:rPr>
          <w:bCs/>
          <w:sz w:val="20"/>
        </w:rPr>
      </w:pPr>
      <w:r>
        <w:rPr>
          <w:bCs/>
          <w:sz w:val="20"/>
        </w:rPr>
        <w:t>Таблица</w:t>
      </w:r>
      <w:r>
        <w:rPr>
          <w:bCs/>
          <w:sz w:val="20"/>
          <w:lang w:val="en-US"/>
        </w:rPr>
        <w:t xml:space="preserve"> </w:t>
      </w:r>
      <w:r>
        <w:rPr>
          <w:bCs/>
          <w:sz w:val="20"/>
        </w:rPr>
        <w:t>9.</w:t>
      </w:r>
    </w:p>
    <w:tbl>
      <w:tblPr>
        <w:tblW w:w="15417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3261"/>
        <w:gridCol w:w="2551"/>
        <w:gridCol w:w="2092"/>
        <w:gridCol w:w="675"/>
        <w:gridCol w:w="2728"/>
        <w:gridCol w:w="3542"/>
      </w:tblGrid>
      <w:tr>
        <w:tblPrEx>
          <w:tblW w:w="15417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417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Тренинговое занятие «Профилактика рискованного поведения подростков»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Способствование формированию модели ответственного поведения в ситуации, связанной с риском для себя и своего здоровья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Обучающиеся 5-х, 6-х, 7-х классов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82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Формирование у детей ответственности за свои поступки, развитие навыков управления своими эмоциями, выработка эффективных поведенческих навыков противодействия негативному влиянию окружающих людей в рискованных ситуациях</w:t>
            </w:r>
          </w:p>
        </w:tc>
      </w:tr>
    </w:tbl>
    <w:p>
      <w:pPr>
        <w:shd w:val="clear" w:color="auto" w:fill="FFFFFF"/>
        <w:jc w:val="both"/>
        <w:rPr>
          <w:b/>
          <w:sz w:val="20"/>
          <w:lang w:val="en-US"/>
        </w:rPr>
      </w:pPr>
    </w:p>
    <w:p>
      <w:pPr>
        <w:shd w:val="clear" w:color="auto" w:fill="FFFFFF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3.2.7.</w:t>
      </w:r>
      <w:r>
        <w:rPr>
          <w:b/>
          <w:color w:val="000000"/>
          <w:sz w:val="20"/>
          <w:lang w:val="en-US"/>
        </w:rPr>
        <w:t> </w:t>
      </w:r>
      <w:r>
        <w:rPr>
          <w:b/>
          <w:color w:val="000000"/>
          <w:sz w:val="20"/>
        </w:rPr>
        <w:t>Мероприятия и программы по предупреждению/ коррекции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самоповреждающего и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суицидального поведения</w:t>
      </w:r>
    </w:p>
    <w:p>
      <w:pPr>
        <w:shd w:val="clear" w:color="auto" w:fill="FFFFFF"/>
        <w:tabs>
          <w:tab w:val="clear" w:pos="708"/>
          <w:tab w:val="left" w:pos="14459"/>
          <w:tab w:val="left" w:pos="15168"/>
        </w:tabs>
        <w:ind w:left="360" w:right="101" w:firstLine="349"/>
        <w:jc w:val="right"/>
        <w:rPr>
          <w:bCs/>
          <w:sz w:val="20"/>
        </w:rPr>
      </w:pPr>
      <w:r>
        <w:rPr>
          <w:bCs/>
          <w:sz w:val="20"/>
        </w:rPr>
        <w:t>Таблица 10.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Групповое занятие «Всё в твоих руках»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Профилактика самоповреждающего поведения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Обучающиеся 6-8- ых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62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Расширение репертуара конструктивных способов совладающего поведения обучающихся в сложных жизненных ситуациях</w:t>
            </w:r>
          </w:p>
        </w:tc>
      </w:tr>
    </w:tbl>
    <w:p>
      <w:pPr>
        <w:tabs>
          <w:tab w:val="clear" w:pos="708"/>
          <w:tab w:val="left" w:pos="720"/>
        </w:tabs>
        <w:jc w:val="both"/>
        <w:rPr>
          <w:b/>
          <w:sz w:val="20"/>
          <w:u w:val="single"/>
          <w:lang w:val="en-US"/>
        </w:rPr>
      </w:pPr>
    </w:p>
    <w:p>
      <w:pPr>
        <w:tabs>
          <w:tab w:val="clear" w:pos="708"/>
          <w:tab w:val="left" w:pos="720"/>
        </w:tabs>
        <w:jc w:val="both"/>
        <w:rPr>
          <w:color w:val="0D0D0D"/>
          <w:sz w:val="20"/>
        </w:rPr>
      </w:pPr>
      <w:r>
        <w:rPr>
          <w:b/>
          <w:sz w:val="20"/>
          <w:u w:val="single"/>
        </w:rPr>
        <w:t>Укажите</w:t>
      </w:r>
      <w:r>
        <w:rPr>
          <w:b/>
          <w:sz w:val="20"/>
        </w:rPr>
        <w:t xml:space="preserve"> количество педагогов-психологов, участвующих в проведении работы по профилактике суицидального поведения несовершеннолетни</w:t>
      </w:r>
      <w:r>
        <w:rPr>
          <w:b/>
          <w:color w:val="0D0D0D" w:themeColor="text1" w:themeTint="F2"/>
          <w:sz w:val="20"/>
        </w:rPr>
        <w:t>х</w:t>
      </w:r>
      <w:r>
        <w:rPr>
          <w:color w:val="0D0D0D" w:themeColor="text1" w:themeTint="F2"/>
          <w:sz w:val="20"/>
        </w:rPr>
        <w:t xml:space="preserve"> </w:t>
      </w:r>
      <w:r>
        <w:rPr>
          <w:color w:val="0D0D0D" w:themeColor="text1" w:themeTint="F2"/>
          <w:sz w:val="20"/>
          <w:u w:val="single"/>
        </w:rPr>
        <w:t>1</w:t>
      </w:r>
      <w:r>
        <w:rPr>
          <w:color w:val="0D0D0D" w:themeColor="text1" w:themeTint="F2"/>
          <w:sz w:val="20"/>
        </w:rPr>
        <w:t xml:space="preserve"> (чел.)</w:t>
      </w:r>
    </w:p>
    <w:p>
      <w:pPr>
        <w:shd w:val="clear" w:color="auto" w:fill="FFFFFF"/>
        <w:jc w:val="both"/>
        <w:rPr>
          <w:b/>
          <w:color w:val="000000"/>
          <w:sz w:val="20"/>
        </w:rPr>
      </w:pPr>
    </w:p>
    <w:p>
      <w:pPr>
        <w:shd w:val="clear" w:color="auto" w:fill="FFFFFF"/>
        <w:jc w:val="both"/>
        <w:rPr>
          <w:b/>
          <w:color w:val="000000"/>
          <w:sz w:val="20"/>
        </w:rPr>
      </w:pPr>
    </w:p>
    <w:p>
      <w:pPr>
        <w:shd w:val="clear" w:color="auto" w:fill="FFFFFF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3.3.</w:t>
      </w:r>
      <w:r>
        <w:rPr>
          <w:b/>
          <w:color w:val="000000"/>
          <w:sz w:val="20"/>
          <w:lang w:val="en-US"/>
        </w:rPr>
        <w:t> </w:t>
      </w:r>
      <w:r>
        <w:rPr>
          <w:b/>
          <w:color w:val="000000"/>
          <w:sz w:val="20"/>
        </w:rPr>
        <w:t>Мероприятия и программы по сопровождению приёмных семей.</w:t>
      </w:r>
    </w:p>
    <w:p>
      <w:pPr>
        <w:shd w:val="clear" w:color="auto" w:fill="FFFFFF"/>
        <w:ind w:right="101"/>
        <w:jc w:val="right"/>
        <w:rPr>
          <w:bCs/>
          <w:sz w:val="20"/>
          <w:lang w:val="en-US"/>
        </w:rPr>
      </w:pPr>
      <w:r>
        <w:rPr>
          <w:bCs/>
          <w:sz w:val="20"/>
        </w:rPr>
        <w:t>Таблица11.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Индивидуальное консультирование приемных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Повышение психологической компетентности родителей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Приёмные родители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Родители получили рекомендации для эффективного выстраивания взаимодействия с ребёнком.</w:t>
            </w:r>
          </w:p>
        </w:tc>
      </w:tr>
    </w:tbl>
    <w:p>
      <w:pPr>
        <w:shd w:val="clear" w:color="auto" w:fill="FFFFFF"/>
        <w:ind w:right="537"/>
        <w:jc w:val="right"/>
        <w:rPr>
          <w:bCs/>
          <w:sz w:val="20"/>
          <w:lang w:val="en-US"/>
        </w:rPr>
      </w:pPr>
    </w:p>
    <w:p>
      <w:pPr>
        <w:shd w:val="clear" w:color="auto" w:fill="FFFFFF"/>
        <w:jc w:val="both"/>
        <w:rPr>
          <w:b/>
          <w:sz w:val="20"/>
        </w:rPr>
      </w:pPr>
    </w:p>
    <w:p>
      <w:pPr>
        <w:shd w:val="clear" w:color="auto" w:fill="FFFFFF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3.4.</w:t>
      </w:r>
      <w:r>
        <w:rPr>
          <w:b/>
          <w:color w:val="000000"/>
          <w:sz w:val="20"/>
          <w:lang w:val="en-US"/>
        </w:rPr>
        <w:t> </w:t>
      </w:r>
      <w:r>
        <w:rPr>
          <w:b/>
          <w:color w:val="000000"/>
          <w:sz w:val="20"/>
        </w:rPr>
        <w:t>Мероприятия и программы по предупреждению и коррекции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проявлений жестокости и насилия по отношению к несовершеннолетним,  причинения вреда их здоровью, физическому и нравственному развитию (со стороны взрослых).</w:t>
      </w:r>
    </w:p>
    <w:p>
      <w:pPr>
        <w:shd w:val="clear" w:color="auto" w:fill="FFFFFF"/>
        <w:ind w:firstLine="567"/>
        <w:jc w:val="both"/>
        <w:rPr>
          <w:bCs/>
          <w:sz w:val="20"/>
        </w:rPr>
      </w:pPr>
      <w:r>
        <w:rPr>
          <w:b/>
          <w:color w:val="000000"/>
          <w:sz w:val="20"/>
          <w:u w:val="single"/>
        </w:rPr>
        <w:t>Назовите</w:t>
      </w:r>
      <w:r>
        <w:rPr>
          <w:color w:val="000000"/>
          <w:sz w:val="20"/>
        </w:rPr>
        <w:t xml:space="preserve"> </w:t>
      </w:r>
      <w:r>
        <w:rPr>
          <w:b/>
          <w:i/>
          <w:color w:val="000000"/>
          <w:sz w:val="20"/>
        </w:rPr>
        <w:t>не более трёх</w:t>
      </w:r>
      <w:r>
        <w:rPr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наиболее </w:t>
      </w:r>
      <w:r>
        <w:rPr>
          <w:i/>
          <w:color w:val="0D0D0D" w:themeColor="text1" w:themeTint="F2"/>
          <w:sz w:val="20"/>
        </w:rPr>
        <w:t>актуальных и результативных</w:t>
      </w:r>
      <w:r>
        <w:rPr>
          <w:color w:val="0D0D0D" w:themeColor="text1" w:themeTint="F2"/>
          <w:sz w:val="20"/>
        </w:rPr>
        <w:t xml:space="preserve"> </w:t>
      </w:r>
      <w:r>
        <w:rPr>
          <w:color w:val="000000"/>
          <w:sz w:val="20"/>
        </w:rPr>
        <w:t xml:space="preserve">мероприятий или реализуемых программ по данной тематике </w:t>
      </w:r>
      <w:r>
        <w:rPr>
          <w:bCs/>
          <w:sz w:val="20"/>
        </w:rPr>
        <w:t>(см. Таблица 12).</w:t>
      </w:r>
    </w:p>
    <w:p>
      <w:pPr>
        <w:shd w:val="clear" w:color="auto" w:fill="FFFFFF"/>
        <w:ind w:left="360" w:right="101"/>
        <w:jc w:val="right"/>
        <w:rPr>
          <w:bCs/>
          <w:sz w:val="20"/>
          <w:lang w:val="en-US"/>
        </w:rPr>
      </w:pPr>
      <w:r>
        <w:rPr>
          <w:bCs/>
          <w:sz w:val="20"/>
        </w:rPr>
        <w:t>Таблица 12.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Родительское собрание «Наказания. Стоит ли их применять?»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Повышение уровня осведомленности родителей обучающихся о влиянии тех или иных наказаний на личность ребёнка.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Родители обучающихся 3-4 - ых 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51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Родители информированы о влиянии наказаний на самооценку ребёнка и на детско-родительские отношения.</w:t>
            </w:r>
          </w:p>
        </w:tc>
      </w:tr>
    </w:tbl>
    <w:p>
      <w:pPr>
        <w:shd w:val="clear" w:color="auto" w:fill="FFFFFF"/>
        <w:ind w:left="360" w:right="537"/>
        <w:jc w:val="right"/>
        <w:rPr>
          <w:bCs/>
          <w:sz w:val="20"/>
          <w:lang w:val="en-US"/>
        </w:rPr>
      </w:pPr>
    </w:p>
    <w:p>
      <w:pPr>
        <w:shd w:val="clear" w:color="auto" w:fill="FFFFFF"/>
        <w:ind w:left="360" w:right="537"/>
        <w:jc w:val="right"/>
        <w:rPr>
          <w:bCs/>
          <w:sz w:val="20"/>
          <w:lang w:val="en-US"/>
        </w:rPr>
      </w:pPr>
    </w:p>
    <w:p>
      <w:pPr>
        <w:shd w:val="clear" w:color="auto" w:fill="FFFFFF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4.</w:t>
      </w:r>
      <w:r>
        <w:rPr>
          <w:b/>
          <w:color w:val="000000"/>
          <w:sz w:val="20"/>
          <w:lang w:val="en-US"/>
        </w:rPr>
        <w:t> </w:t>
      </w:r>
      <w:r>
        <w:rPr>
          <w:b/>
          <w:color w:val="000000"/>
          <w:sz w:val="20"/>
        </w:rPr>
        <w:t xml:space="preserve">Психологическое сопровождение деятельности по сохранению и укреплению здоровья обучающихся /воспитанников </w:t>
      </w:r>
      <w:r>
        <w:rPr>
          <w:color w:val="000000"/>
          <w:sz w:val="20"/>
        </w:rPr>
        <w:t>(Мероприятия и программы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по вопросам сохранения и укрепления здоровья, формирования ценностей здорового образа жизни и т.д.).</w:t>
      </w:r>
    </w:p>
    <w:p>
      <w:pPr>
        <w:shd w:val="clear" w:color="auto" w:fill="FFFFFF"/>
        <w:ind w:firstLine="567"/>
        <w:jc w:val="both"/>
        <w:rPr>
          <w:bCs/>
          <w:sz w:val="20"/>
        </w:rPr>
      </w:pPr>
      <w:r>
        <w:rPr>
          <w:b/>
          <w:color w:val="000000"/>
          <w:sz w:val="20"/>
          <w:u w:val="single"/>
        </w:rPr>
        <w:t>Назовите</w:t>
      </w:r>
      <w:r>
        <w:rPr>
          <w:color w:val="000000"/>
          <w:sz w:val="20"/>
        </w:rPr>
        <w:t xml:space="preserve"> </w:t>
      </w:r>
      <w:r>
        <w:rPr>
          <w:b/>
          <w:i/>
          <w:color w:val="000000"/>
          <w:sz w:val="20"/>
        </w:rPr>
        <w:t>не более трёх</w:t>
      </w:r>
      <w:r>
        <w:rPr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наиболее </w:t>
      </w:r>
      <w:r>
        <w:rPr>
          <w:i/>
          <w:color w:val="0D0D0D" w:themeColor="text1" w:themeTint="F2"/>
          <w:sz w:val="20"/>
        </w:rPr>
        <w:t>актуальных и результативных</w:t>
      </w:r>
      <w:r>
        <w:rPr>
          <w:color w:val="0D0D0D" w:themeColor="text1" w:themeTint="F2"/>
          <w:sz w:val="20"/>
        </w:rPr>
        <w:t xml:space="preserve"> </w:t>
      </w:r>
      <w:r>
        <w:rPr>
          <w:color w:val="000000"/>
          <w:sz w:val="20"/>
        </w:rPr>
        <w:t xml:space="preserve">мероприятий или реализуемых программ </w:t>
      </w:r>
      <w:r>
        <w:rPr>
          <w:bCs/>
          <w:sz w:val="20"/>
        </w:rPr>
        <w:t>(см. Таблица 13).</w:t>
      </w:r>
    </w:p>
    <w:p>
      <w:pPr>
        <w:shd w:val="clear" w:color="auto" w:fill="FFFFFF"/>
        <w:ind w:right="101" w:hanging="142"/>
        <w:jc w:val="right"/>
        <w:rPr>
          <w:bCs/>
          <w:sz w:val="20"/>
        </w:rPr>
      </w:pPr>
      <w:r>
        <w:rPr>
          <w:bCs/>
          <w:sz w:val="20"/>
        </w:rPr>
        <w:t>Таблица 13.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3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Тренинг «Время быть здоровым»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Формирование у обучающихся жизненной позиции, ориентированной на здоровый образ жизни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Обучающиеся 7-ых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  <w:shd w:val="clear" w:color="auto" w:fill="FFFFFF"/>
              </w:rPr>
              <w:t>37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FF0000"/>
                <w:sz w:val="20"/>
              </w:rPr>
            </w:pPr>
            <w:r>
              <w:rPr>
                <w:rFonts w:eastAsia="Times New Roman"/>
                <w:shd w:val="clear" w:color="auto" w:fill="FFFFFF"/>
              </w:rPr>
              <w:t>Расширение знаний подростков о здоровье и здоровом образе жизни, обсуждение значимости здоровья для каждого учащегося и для общества в целом, способствование формированию ценностного отношения к собственному здоровью.</w:t>
            </w:r>
          </w:p>
        </w:tc>
      </w:tr>
    </w:tbl>
    <w:p>
      <w:pPr>
        <w:shd w:val="clear" w:color="auto" w:fill="FFFFFF"/>
        <w:jc w:val="both"/>
        <w:rPr>
          <w:sz w:val="20"/>
          <w:lang w:val="en-US"/>
        </w:rPr>
      </w:pPr>
    </w:p>
    <w:p>
      <w:pPr>
        <w:shd w:val="clear" w:color="auto" w:fill="FFFFFF"/>
        <w:jc w:val="both"/>
        <w:rPr>
          <w:sz w:val="20"/>
          <w:lang w:val="en-US"/>
        </w:rPr>
      </w:pPr>
    </w:p>
    <w:p>
      <w:pPr>
        <w:shd w:val="clear" w:color="auto" w:fill="FFFFFF"/>
        <w:jc w:val="both"/>
        <w:rPr>
          <w:color w:val="000000"/>
          <w:sz w:val="20"/>
        </w:rPr>
      </w:pPr>
    </w:p>
    <w:p>
      <w:pPr>
        <w:tabs>
          <w:tab w:val="clear" w:pos="708"/>
          <w:tab w:val="left" w:pos="720"/>
        </w:tabs>
        <w:ind w:left="-142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5.</w:t>
      </w:r>
      <w:r>
        <w:rPr>
          <w:b/>
          <w:color w:val="000000"/>
          <w:sz w:val="20"/>
          <w:lang w:val="en-US"/>
        </w:rPr>
        <w:t> </w:t>
      </w:r>
      <w:r>
        <w:rPr>
          <w:b/>
          <w:color w:val="000000"/>
          <w:sz w:val="20"/>
        </w:rPr>
        <w:t>Психологическое сопровождение профессионального самоопределения, предпрофильной подготовки и профильного обучения обучающихся/воспитанников</w:t>
      </w:r>
    </w:p>
    <w:p>
      <w:pPr>
        <w:shd w:val="clear" w:color="auto" w:fill="FFFFFF"/>
        <w:ind w:left="360" w:right="-40" w:firstLine="349"/>
        <w:jc w:val="right"/>
        <w:rPr>
          <w:bCs/>
          <w:sz w:val="20"/>
        </w:rPr>
      </w:pPr>
      <w:r>
        <w:rPr>
          <w:bCs/>
          <w:sz w:val="20"/>
        </w:rPr>
        <w:t>Таблица 14.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 xml:space="preserve"> 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Программа «Твоя профессиональная карьера»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Содействие в профессиональном самоопределении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Обучающиеся 9-ых классов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45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Формирование у детей предметных и метапредметных результатов через развитие представлений и понятий, связанных с миром профессий, активиза</w:t>
            </w:r>
            <w:r>
              <w:rPr>
                <w:rFonts w:eastAsia="Times New Roman"/>
                <w:color w:val="000000"/>
              </w:rPr>
              <w:t>ция самопознания, развитие умений соотносить индивидуальные особенности с различными требованиями, формирование умения планировать своё будущее, навыков принятия решений и преодоления препятствий, умений и навыков, необходимых для успешной самопрезентации.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color w:val="FF0000"/>
                <w:sz w:val="20"/>
              </w:rPr>
            </w:pPr>
            <w:r>
              <w:rPr>
                <w:rFonts w:eastAsia="Times New Roman"/>
                <w:color w:val="000000"/>
              </w:rPr>
              <w:t>В ходе реализации программы были использованы следующие технологии: дискуссии, мозговые штурмы, ролевые игры, диагностические методики, профориентационные игры, продуктивно-творческая деятельность.</w:t>
            </w:r>
          </w:p>
        </w:tc>
      </w:tr>
    </w:tbl>
    <w:p>
      <w:pPr>
        <w:shd w:val="clear" w:color="auto" w:fill="FFFFFF"/>
        <w:jc w:val="both"/>
        <w:rPr>
          <w:b/>
          <w:sz w:val="24"/>
          <w:szCs w:val="24"/>
          <w:lang w:val="en-US"/>
        </w:rPr>
      </w:pPr>
    </w:p>
    <w:p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</w:p>
    <w:p>
      <w:pPr>
        <w:shd w:val="clear" w:color="auto" w:fill="FFFFFF"/>
        <w:jc w:val="both"/>
        <w:rPr>
          <w:b/>
          <w:color w:val="000000"/>
          <w:sz w:val="24"/>
          <w:szCs w:val="24"/>
          <w:highlight w:val="none"/>
          <w:u w:val="single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  <w:u w:val="single"/>
        </w:rPr>
        <w:t>Оказание адресной психолого</w:t>
      </w:r>
      <w:r>
        <w:rPr>
          <w:b/>
          <w:color w:val="0D0D0D" w:themeColor="text1" w:themeTint="F2"/>
          <w:sz w:val="24"/>
          <w:szCs w:val="24"/>
          <w:u w:val="single"/>
        </w:rPr>
        <w:t xml:space="preserve">-педагогической </w:t>
      </w:r>
      <w:r>
        <w:rPr>
          <w:b/>
          <w:color w:val="000000"/>
          <w:sz w:val="24"/>
          <w:szCs w:val="24"/>
          <w:u w:val="single"/>
        </w:rPr>
        <w:t>помощи целевым группам обучающихся/воспитанников</w:t>
      </w:r>
    </w:p>
    <w:p>
      <w:pPr>
        <w:shd w:val="clear" w:color="auto" w:fill="FFFFFF"/>
        <w:jc w:val="both"/>
        <w:rPr>
          <w:color w:val="000000"/>
          <w:sz w:val="24"/>
          <w:szCs w:val="24"/>
          <w:u w:val="single"/>
        </w:rPr>
      </w:pPr>
    </w:p>
    <w:p>
      <w:pPr>
        <w:pStyle w:val="Default"/>
        <w:shd w:val="clear" w:color="auto" w:fill="FFFFFF"/>
        <w:tabs>
          <w:tab w:val="left" w:pos="284"/>
          <w:tab w:val="clear" w:pos="708"/>
        </w:tabs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b/>
          <w:sz w:val="20"/>
          <w:szCs w:val="20"/>
        </w:rPr>
        <w:t>Оказание психолого-педагогической помощи лицам с ограниченными возможностями здоровья.</w:t>
      </w:r>
    </w:p>
    <w:p>
      <w:pPr>
        <w:pStyle w:val="Default"/>
        <w:shd w:val="clear" w:color="auto" w:fill="FFFFFF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hd w:val="clear" w:color="auto" w:fill="FFFFFF"/>
        <w:ind w:right="-40"/>
        <w:jc w:val="right"/>
        <w:rPr>
          <w:bCs/>
          <w:sz w:val="20"/>
        </w:rPr>
      </w:pPr>
      <w:r>
        <w:rPr>
          <w:bCs/>
          <w:sz w:val="20"/>
        </w:rPr>
        <w:t>Таблица 1</w:t>
      </w:r>
      <w:r>
        <w:rPr>
          <w:bCs/>
          <w:sz w:val="20"/>
          <w:lang w:val="en-US"/>
        </w:rPr>
        <w:t>5.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3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(укажите вид ОВЗ, возраст 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Коррекционно-развивающая программа для детей с ограниченн</w:t>
            </w:r>
            <w:r>
              <w:rPr>
                <w:rFonts w:eastAsia="Times New Roman"/>
                <w:color w:val="000000"/>
              </w:rPr>
              <w:t>ыми возможностями здоровья (с задержкой психического развития) «Формирование социальных навыков», составленная на основе программы формирования психологического здоровья младших школьников «Тропинка к своему Я» кандидата психологических наук О.В. Хухлаевой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Формирование и сохранение психологического здоровья младших школьников через создание условий для их успешной адаптации к школьной жизни.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Обучающиеся 1-8 классов, задержка психического развития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Формирование у детей положительного отношения к учебной деятельности, произвольности поведения, развитие коммуникативных и учебных навыков.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ходе реализации программы были использованы следующие технологии:</w:t>
            </w:r>
            <w:r>
              <w:rPr>
                <w:rFonts w:eastAsia="Times New Roman"/>
                <w:color w:val="000000"/>
              </w:rPr>
              <w:t xml:space="preserve"> арт-терапия, сказкотерапия, песочная терапия, игротерапия, работа с метафорическими картами. Частая смена деятельности, использование разнообразных технологий, учет индивидуальных особенностей и потребностей детей позволяет достичь стабильных результатов.</w:t>
            </w:r>
          </w:p>
        </w:tc>
      </w:tr>
    </w:tbl>
    <w:p>
      <w:pPr>
        <w:shd w:val="clear" w:color="auto" w:fill="FFFFFF"/>
        <w:ind w:left="360"/>
        <w:jc w:val="right"/>
        <w:rPr>
          <w:b/>
          <w:sz w:val="20"/>
          <w:lang w:val="en-US"/>
        </w:rPr>
      </w:pPr>
    </w:p>
    <w:p>
      <w:pPr>
        <w:shd w:val="clear" w:color="auto" w:fill="FFFFFF"/>
        <w:ind w:left="360"/>
        <w:jc w:val="right"/>
        <w:rPr>
          <w:b/>
          <w:sz w:val="20"/>
        </w:rPr>
      </w:pPr>
    </w:p>
    <w:p>
      <w:pPr>
        <w:shd w:val="clear" w:color="auto" w:fill="FFFFFF"/>
        <w:ind w:left="360"/>
        <w:jc w:val="right"/>
        <w:rPr>
          <w:b/>
          <w:sz w:val="20"/>
        </w:rPr>
      </w:pPr>
    </w:p>
    <w:p>
      <w:pPr>
        <w:shd w:val="clear" w:color="auto" w:fill="FFFFFF"/>
        <w:ind w:left="360"/>
        <w:jc w:val="right"/>
        <w:rPr>
          <w:b/>
          <w:sz w:val="20"/>
        </w:rPr>
      </w:pPr>
    </w:p>
    <w:p>
      <w:pPr>
        <w:shd w:val="clear" w:color="auto" w:fill="FFFFFF"/>
        <w:ind w:left="360"/>
        <w:jc w:val="right"/>
        <w:rPr>
          <w:b/>
          <w:sz w:val="20"/>
        </w:rPr>
      </w:pPr>
    </w:p>
    <w:p>
      <w:pPr>
        <w:shd w:val="clear" w:color="auto" w:fill="FFFFFF"/>
        <w:ind w:left="360"/>
        <w:jc w:val="right"/>
        <w:rPr>
          <w:b/>
          <w:sz w:val="20"/>
        </w:rPr>
      </w:pPr>
    </w:p>
    <w:p>
      <w:pPr>
        <w:pStyle w:val="Default"/>
        <w:shd w:val="clear" w:color="auto" w:fill="FFFFFF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highlight w:val="white"/>
        </w:rPr>
        <w:t xml:space="preserve">2. Оказание психолого-педагогической помощи несовершеннолетним обучающимся/воспитанникам, признанным в случаях и в 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>порядке, которые предусмотрены уголовно-процессуал</w:t>
      </w:r>
      <w:r>
        <w:rPr>
          <w:rFonts w:ascii="Times New Roman" w:hAnsi="Times New Roman" w:cs="Times New Roman"/>
          <w:b/>
          <w:sz w:val="20"/>
          <w:szCs w:val="20"/>
        </w:rPr>
        <w:t xml:space="preserve">ьным законодательством, подозреваемыми, обвиняемыми или подсудимыми по уголовному делу либо являющимся потерпевшими или свидетелями преступления </w:t>
      </w:r>
    </w:p>
    <w:p>
      <w:pPr>
        <w:shd w:val="clear" w:color="auto" w:fill="FFFFFF"/>
        <w:ind w:left="567"/>
        <w:jc w:val="both"/>
        <w:rPr>
          <w:bCs/>
          <w:color w:val="000000"/>
          <w:sz w:val="20"/>
        </w:rPr>
      </w:pPr>
      <w:r>
        <w:rPr>
          <w:b/>
          <w:color w:val="000000"/>
          <w:sz w:val="20"/>
          <w:u w:val="single"/>
        </w:rPr>
        <w:t xml:space="preserve">Назовите </w:t>
      </w:r>
      <w:r>
        <w:rPr>
          <w:b/>
          <w:i/>
          <w:color w:val="000000"/>
          <w:sz w:val="20"/>
        </w:rPr>
        <w:t>не более трёх</w:t>
      </w:r>
      <w:r>
        <w:rPr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наиболее </w:t>
      </w:r>
      <w:r>
        <w:rPr>
          <w:i/>
          <w:color w:val="0D0D0D" w:themeColor="text1" w:themeTint="F2"/>
          <w:sz w:val="20"/>
        </w:rPr>
        <w:t>актуальных и результативных</w:t>
      </w:r>
      <w:r>
        <w:rPr>
          <w:color w:val="0D0D0D" w:themeColor="text1" w:themeTint="F2"/>
          <w:sz w:val="20"/>
        </w:rPr>
        <w:t xml:space="preserve"> </w:t>
      </w:r>
      <w:r>
        <w:rPr>
          <w:sz w:val="20"/>
        </w:rPr>
        <w:t xml:space="preserve">мероприятий или реализуемых программ с данной целевой группой </w:t>
      </w:r>
      <w:r>
        <w:rPr>
          <w:bCs/>
          <w:color w:val="000000"/>
          <w:sz w:val="20"/>
        </w:rPr>
        <w:t>(см. Таблица 16).</w:t>
      </w:r>
    </w:p>
    <w:p>
      <w:pPr>
        <w:shd w:val="clear" w:color="auto" w:fill="FFFFFF"/>
        <w:ind w:left="360" w:right="-40"/>
        <w:jc w:val="right"/>
        <w:rPr>
          <w:bCs/>
          <w:sz w:val="20"/>
        </w:rPr>
      </w:pPr>
      <w:r>
        <w:rPr>
          <w:bCs/>
          <w:sz w:val="20"/>
        </w:rPr>
        <w:t>Таблица 16.</w:t>
      </w:r>
    </w:p>
    <w:tbl>
      <w:tblPr>
        <w:tblW w:w="1530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261"/>
        <w:gridCol w:w="2552"/>
        <w:gridCol w:w="2093"/>
        <w:gridCol w:w="566"/>
        <w:gridCol w:w="2728"/>
        <w:gridCol w:w="3542"/>
      </w:tblGrid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 укажите возраст)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</w:tr>
      <w:tr>
        <w:tblPrEx>
          <w:tblW w:w="15309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sz w:val="20"/>
              </w:rPr>
            </w:pPr>
          </w:p>
        </w:tc>
      </w:tr>
    </w:tbl>
    <w:p>
      <w:pPr>
        <w:shd w:val="clear" w:color="auto" w:fill="FFFFFF"/>
        <w:ind w:left="360"/>
        <w:jc w:val="right"/>
        <w:rPr>
          <w:bCs/>
          <w:sz w:val="20"/>
        </w:rPr>
      </w:pPr>
    </w:p>
    <w:p>
      <w:pPr>
        <w:shd w:val="clear" w:color="auto" w:fill="FFFFFF"/>
        <w:ind w:left="284"/>
        <w:jc w:val="both"/>
        <w:rPr>
          <w:b/>
          <w:sz w:val="20"/>
        </w:rPr>
      </w:pPr>
      <w:r>
        <w:rPr>
          <w:b/>
          <w:sz w:val="20"/>
        </w:rPr>
        <w:t>3. Оказание психолого-педагогической помощи обучающимся/воспитанникам с признаками одарённости</w:t>
      </w:r>
    </w:p>
    <w:p>
      <w:pPr>
        <w:shd w:val="clear" w:color="auto" w:fill="FFFFFF"/>
        <w:ind w:firstLine="284"/>
        <w:jc w:val="both"/>
        <w:rPr>
          <w:color w:val="000000"/>
          <w:sz w:val="20"/>
        </w:rPr>
      </w:pPr>
      <w:r>
        <w:rPr>
          <w:b/>
          <w:color w:val="000000"/>
          <w:sz w:val="20"/>
          <w:u w:val="single"/>
        </w:rPr>
        <w:t>Назовите</w:t>
      </w:r>
      <w:r>
        <w:rPr>
          <w:b/>
          <w:color w:val="000000"/>
          <w:sz w:val="20"/>
        </w:rPr>
        <w:t xml:space="preserve"> </w:t>
      </w:r>
      <w:r>
        <w:rPr>
          <w:b/>
          <w:i/>
          <w:color w:val="000000"/>
          <w:sz w:val="20"/>
        </w:rPr>
        <w:t>не более трёх</w:t>
      </w:r>
      <w:r>
        <w:rPr>
          <w:color w:val="000000"/>
          <w:sz w:val="20"/>
        </w:rPr>
        <w:t xml:space="preserve"> </w:t>
      </w:r>
      <w:r>
        <w:rPr>
          <w:i/>
          <w:color w:val="000000"/>
          <w:sz w:val="20"/>
        </w:rPr>
        <w:t xml:space="preserve">наиболее </w:t>
      </w:r>
      <w:r>
        <w:rPr>
          <w:i/>
          <w:color w:val="0D0D0D" w:themeColor="text1" w:themeTint="F2"/>
          <w:sz w:val="20"/>
        </w:rPr>
        <w:t>актуальных и результативных</w:t>
      </w:r>
      <w:r>
        <w:rPr>
          <w:color w:val="0D0D0D" w:themeColor="text1" w:themeTint="F2"/>
          <w:sz w:val="20"/>
        </w:rPr>
        <w:t xml:space="preserve"> </w:t>
      </w:r>
      <w:r>
        <w:rPr>
          <w:sz w:val="20"/>
        </w:rPr>
        <w:t>мероприятий или реализуемых программ с данной целевой группой</w:t>
      </w:r>
      <w:r>
        <w:rPr>
          <w:color w:val="000000"/>
          <w:sz w:val="20"/>
        </w:rPr>
        <w:t xml:space="preserve"> </w:t>
      </w:r>
      <w:r>
        <w:rPr>
          <w:bCs/>
          <w:sz w:val="20"/>
        </w:rPr>
        <w:t>(см. Таблица 17).</w:t>
      </w:r>
    </w:p>
    <w:p>
      <w:pPr>
        <w:shd w:val="clear" w:color="auto" w:fill="FFFFFF"/>
        <w:ind w:left="360" w:right="101"/>
        <w:jc w:val="right"/>
        <w:rPr>
          <w:bCs/>
          <w:sz w:val="20"/>
        </w:rPr>
      </w:pPr>
      <w:r>
        <w:rPr>
          <w:bCs/>
          <w:sz w:val="20"/>
        </w:rPr>
        <w:t xml:space="preserve">       </w:t>
      </w:r>
      <w:r>
        <w:rPr>
          <w:bCs/>
          <w:sz w:val="20"/>
        </w:rPr>
        <w:t>Таблица 17.</w:t>
      </w:r>
    </w:p>
    <w:tbl>
      <w:tblPr>
        <w:tblW w:w="15445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3398"/>
        <w:gridCol w:w="2550"/>
        <w:gridCol w:w="2093"/>
        <w:gridCol w:w="567"/>
        <w:gridCol w:w="2727"/>
        <w:gridCol w:w="3543"/>
      </w:tblGrid>
      <w:tr>
        <w:tblPrEx>
          <w:tblW w:w="15445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4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>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sz w:val="20"/>
              </w:rPr>
              <w:t>Укажите полное название и форму</w:t>
            </w:r>
            <w:r>
              <w:t xml:space="preserve"> </w:t>
            </w:r>
            <w:r>
              <w:rPr>
                <w:b/>
                <w:sz w:val="20"/>
              </w:rPr>
              <w:t>мероприятия / программы, автора программы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аудитория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(укажите вид одарённости, возраст для обучающихся/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воспитанников)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tabs>
                <w:tab w:val="clear" w:pos="708"/>
                <w:tab w:val="left" w:pos="72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 участников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информацию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 мероприятии, размещённую на сайте организации</w:t>
            </w:r>
          </w:p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(при наличии)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</w:p>
        </w:tc>
      </w:tr>
      <w:tr>
        <w:tblPrEx>
          <w:tblW w:w="15445" w:type="dxa"/>
          <w:tblInd w:w="109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Тренинговое занятие «Успех публичных выступлений»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Формирование у обучающихся навыков самопрезентации и  публичного выступления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Обучающиеся 8-10 - ых классов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Дети развивали умение правильно представить себя, структурировать информацию, отвечать на вопросы</w:t>
            </w:r>
          </w:p>
        </w:tc>
      </w:tr>
    </w:tbl>
    <w:p>
      <w:pPr>
        <w:shd w:val="clear" w:color="auto" w:fill="FFFFFF"/>
        <w:ind w:left="360"/>
        <w:jc w:val="both"/>
        <w:rPr>
          <w:sz w:val="20"/>
        </w:rPr>
      </w:pPr>
    </w:p>
    <w:p>
      <w:pPr>
        <w:spacing w:before="0" w:after="200" w:line="276" w:lineRule="auto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b/>
          <w:color w:val="000000"/>
          <w:sz w:val="24"/>
          <w:szCs w:val="24"/>
          <w:lang w:val="en-US"/>
        </w:rPr>
        <w:t>III</w:t>
      </w:r>
      <w:r>
        <w:rPr>
          <w:b/>
          <w:color w:val="000000"/>
          <w:sz w:val="24"/>
          <w:szCs w:val="24"/>
        </w:rPr>
        <w:t>. </w:t>
      </w:r>
      <w:r>
        <w:rPr>
          <w:b/>
          <w:color w:val="000000"/>
          <w:sz w:val="24"/>
          <w:szCs w:val="24"/>
          <w:u w:val="single"/>
        </w:rPr>
        <w:t xml:space="preserve">Психологическое сопровождение участия обучающихся/воспитанников </w:t>
      </w:r>
      <w:r>
        <w:rPr>
          <w:b/>
          <w:bCs/>
          <w:u w:val="single"/>
        </w:rPr>
        <w:t>Вашей организации</w:t>
      </w:r>
      <w:r>
        <w:rPr>
          <w:b/>
          <w:color w:val="000000"/>
          <w:sz w:val="24"/>
          <w:szCs w:val="24"/>
          <w:u w:val="single"/>
        </w:rPr>
        <w:t xml:space="preserve"> в конкурсах, соревнованиях, конференциях, выставках и т.д.</w:t>
      </w:r>
    </w:p>
    <w:p>
      <w:pPr>
        <w:shd w:val="clear" w:color="auto" w:fill="FFFFFF"/>
        <w:tabs>
          <w:tab w:val="clear" w:pos="708"/>
          <w:tab w:val="left" w:pos="15309"/>
        </w:tabs>
        <w:ind w:right="101"/>
        <w:jc w:val="right"/>
        <w:rPr>
          <w:color w:val="000000"/>
          <w:sz w:val="20"/>
        </w:rPr>
      </w:pPr>
      <w:r>
        <w:rPr>
          <w:color w:val="000000"/>
          <w:sz w:val="20"/>
        </w:rPr>
        <w:t>Таблица 18.</w:t>
      </w:r>
    </w:p>
    <w:tbl>
      <w:tblPr>
        <w:tblW w:w="151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20"/>
        <w:gridCol w:w="4960"/>
        <w:gridCol w:w="1066"/>
        <w:gridCol w:w="4961"/>
      </w:tblGrid>
      <w:tr>
        <w:tblPrEx>
          <w:tblW w:w="1510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  <w:trHeight w:val="2261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Ф.И.О. педагога-психолога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Полное наименование конкурса,</w:t>
            </w:r>
          </w:p>
          <w:p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sz w:val="20"/>
                <w:lang w:eastAsia="en-US"/>
              </w:rPr>
              <w:t>организатор конкурса</w:t>
            </w:r>
          </w:p>
          <w:p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уровень конкурса</w:t>
            </w:r>
          </w:p>
          <w:p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(муниципальный, региональный, федеральный)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</w:tcPr>
          <w:p>
            <w:pPr>
              <w:tabs>
                <w:tab w:val="clear" w:pos="708"/>
                <w:tab w:val="left" w:pos="1310"/>
              </w:tabs>
              <w:spacing w:line="276" w:lineRule="auto"/>
              <w:ind w:left="34" w:right="318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Количество обучающихся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spacing w:line="276" w:lineRule="auto"/>
              <w:ind w:left="34" w:right="317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Статус обучающихся/воспитанников по итогам конкурса:  участник, призёр, победитель и т.д.</w:t>
            </w:r>
          </w:p>
        </w:tc>
      </w:tr>
      <w:tr>
        <w:tblPrEx>
          <w:tblW w:w="1510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Бестужева Вера Валентиновна</w:t>
            </w:r>
          </w:p>
          <w:p>
            <w:pPr>
              <w:spacing w:line="276" w:lineRule="auto"/>
              <w:rPr>
                <w:bCs/>
                <w:sz w:val="20"/>
                <w:lang w:eastAsia="en-US"/>
              </w:rPr>
            </w:pPr>
          </w:p>
          <w:p>
            <w:pPr>
              <w:spacing w:line="276" w:lineRule="auto"/>
              <w:rPr>
                <w:bCs/>
                <w:sz w:val="20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Муниципальный творческий конкурс «Новогоднее вдохновение»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Победитель (1 человек), Призер (2 человека)</w:t>
            </w:r>
          </w:p>
        </w:tc>
      </w:tr>
      <w:tr>
        <w:tblPrEx>
          <w:tblW w:w="1510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Областной творческий конкурс длядетей с ОВЗ «Парад новогодних идей»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Призер (1 человек)</w:t>
            </w:r>
          </w:p>
        </w:tc>
      </w:tr>
      <w:tr>
        <w:tblPrEx>
          <w:tblW w:w="1510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Муниципальный фотоконкурс «Учитель в кадре»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Команда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Призер</w:t>
            </w:r>
          </w:p>
        </w:tc>
      </w:tr>
    </w:tbl>
    <w:p>
      <w:pPr>
        <w:shd w:val="clear" w:color="auto" w:fill="FFFFFF"/>
        <w:ind w:left="0" w:firstLine="0"/>
        <w:jc w:val="both"/>
        <w:rPr>
          <w:color w:val="000000"/>
          <w:sz w:val="20"/>
        </w:rPr>
      </w:pPr>
    </w:p>
    <w:p>
      <w:pPr>
        <w:shd w:val="clear" w:color="auto" w:fill="FFFFFF"/>
        <w:ind w:left="360" w:hanging="76"/>
        <w:jc w:val="both"/>
        <w:rPr>
          <w:color w:val="000000"/>
          <w:sz w:val="20"/>
        </w:rPr>
      </w:pPr>
    </w:p>
    <w:p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lang w:val="en-US"/>
        </w:rPr>
        <w:t>IV</w:t>
      </w:r>
      <w:r>
        <w:rPr>
          <w:b/>
          <w:color w:val="000000"/>
          <w:sz w:val="24"/>
          <w:szCs w:val="24"/>
        </w:rPr>
        <w:t>. </w:t>
      </w:r>
      <w:r>
        <w:rPr>
          <w:b/>
          <w:color w:val="000000"/>
          <w:sz w:val="24"/>
          <w:szCs w:val="24"/>
          <w:u w:val="single"/>
        </w:rPr>
        <w:t>Охват обучающихся/воспитанников образовательной организации психологическими услугами</w:t>
      </w:r>
    </w:p>
    <w:p>
      <w:pPr>
        <w:spacing w:line="276" w:lineRule="auto"/>
        <w:jc w:val="center"/>
        <w:rPr>
          <w:b/>
          <w:color w:val="0D0D0D"/>
          <w:sz w:val="20"/>
          <w:lang w:eastAsia="en-US"/>
        </w:rPr>
      </w:pPr>
    </w:p>
    <w:p>
      <w:pPr>
        <w:spacing w:line="276" w:lineRule="auto"/>
        <w:jc w:val="both"/>
        <w:rPr>
          <w:b/>
          <w:color w:val="0D0D0D"/>
          <w:sz w:val="20"/>
          <w:lang w:eastAsia="en-US"/>
        </w:rPr>
      </w:pPr>
      <w:r>
        <w:rPr>
          <w:b/>
          <w:color w:val="0D0D0D" w:themeColor="text1" w:themeTint="F2"/>
          <w:sz w:val="20"/>
          <w:lang w:eastAsia="en-US"/>
        </w:rPr>
        <w:t xml:space="preserve">Кол-во обучающихся/воспитанников организации </w:t>
      </w:r>
      <w:r>
        <w:rPr>
          <w:b/>
          <w:color w:val="0D0D0D" w:themeColor="text1" w:themeTint="F2"/>
          <w:sz w:val="20"/>
          <w:u w:val="single"/>
          <w:lang w:eastAsia="en-US"/>
        </w:rPr>
        <w:t>480</w:t>
      </w:r>
      <w:r>
        <w:rPr>
          <w:b/>
          <w:color w:val="0D0D0D" w:themeColor="text1" w:themeTint="F2"/>
          <w:sz w:val="20"/>
          <w:lang w:eastAsia="en-US"/>
        </w:rPr>
        <w:t xml:space="preserve"> человек.</w:t>
      </w:r>
    </w:p>
    <w:p>
      <w:pPr>
        <w:shd w:val="clear" w:color="auto" w:fill="FFFFFF"/>
        <w:jc w:val="both"/>
        <w:rPr>
          <w:b/>
          <w:color w:val="000000"/>
          <w:sz w:val="20"/>
        </w:rPr>
      </w:pPr>
    </w:p>
    <w:p>
      <w:pPr>
        <w:shd w:val="clear" w:color="auto" w:fill="FFFFFF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Ориентировочное количество обучающихся</w:t>
      </w:r>
      <w:r>
        <w:rPr>
          <w:b/>
          <w:color w:val="0D0D0D" w:themeColor="text1" w:themeTint="F2"/>
          <w:sz w:val="20"/>
        </w:rPr>
        <w:t xml:space="preserve">, </w:t>
      </w:r>
      <w:r>
        <w:rPr>
          <w:b/>
          <w:color w:val="000000"/>
          <w:sz w:val="20"/>
        </w:rPr>
        <w:t xml:space="preserve">получивших психологические услуги в Вашей образовательной организации </w:t>
      </w:r>
      <w:r>
        <w:rPr>
          <w:b/>
          <w:color w:val="000000"/>
          <w:sz w:val="20"/>
          <w:u w:val="single"/>
        </w:rPr>
        <w:t>409</w:t>
      </w:r>
      <w:r>
        <w:rPr>
          <w:b/>
          <w:color w:val="000000"/>
          <w:sz w:val="20"/>
        </w:rPr>
        <w:t xml:space="preserve"> человек.</w:t>
      </w:r>
    </w:p>
    <w:p>
      <w:pPr>
        <w:shd w:val="clear" w:color="auto" w:fill="FFFFFF"/>
        <w:ind w:left="360" w:hanging="76"/>
        <w:jc w:val="both"/>
        <w:rPr>
          <w:color w:val="000000"/>
          <w:sz w:val="20"/>
        </w:rPr>
      </w:pPr>
    </w:p>
    <w:p>
      <w:pPr>
        <w:shd w:val="clear" w:color="auto" w:fill="FFFFFF"/>
        <w:ind w:left="360" w:hanging="76"/>
        <w:jc w:val="both"/>
        <w:rPr>
          <w:color w:val="000000"/>
          <w:sz w:val="20"/>
        </w:rPr>
      </w:pPr>
    </w:p>
    <w:p>
      <w:pPr>
        <w:rPr>
          <w:bCs/>
          <w:sz w:val="20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 </w:t>
      </w:r>
      <w:r>
        <w:rPr>
          <w:b/>
          <w:bCs/>
          <w:sz w:val="24"/>
          <w:szCs w:val="24"/>
          <w:u w:val="single"/>
        </w:rPr>
        <w:t xml:space="preserve">Участие педагогов-психологов </w:t>
      </w:r>
      <w:r>
        <w:rPr>
          <w:b/>
          <w:bCs/>
          <w:u w:val="single"/>
        </w:rPr>
        <w:t xml:space="preserve">Вашей организации </w:t>
      </w:r>
      <w:r>
        <w:rPr>
          <w:b/>
          <w:bCs/>
          <w:sz w:val="24"/>
          <w:szCs w:val="24"/>
          <w:u w:val="single"/>
        </w:rPr>
        <w:t>в конкурсах по профилю деятельности</w:t>
      </w:r>
      <w:r>
        <w:rPr>
          <w:bCs/>
          <w:sz w:val="20"/>
        </w:rPr>
        <w:t>.</w:t>
      </w:r>
    </w:p>
    <w:p>
      <w:pPr>
        <w:tabs>
          <w:tab w:val="left" w:pos="360"/>
          <w:tab w:val="clear" w:pos="708"/>
          <w:tab w:val="left" w:pos="720"/>
          <w:tab w:val="left" w:pos="13750"/>
        </w:tabs>
        <w:ind w:right="-40"/>
        <w:jc w:val="right"/>
        <w:rPr>
          <w:b/>
          <w:bCs/>
          <w:color w:val="000000"/>
          <w:sz w:val="20"/>
        </w:rPr>
      </w:pPr>
      <w:r>
        <w:rPr>
          <w:bCs/>
          <w:sz w:val="20"/>
        </w:rPr>
        <w:t>Таблица 19.</w:t>
      </w:r>
    </w:p>
    <w:tbl>
      <w:tblPr>
        <w:tblW w:w="15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61"/>
        <w:gridCol w:w="4252"/>
        <w:gridCol w:w="5104"/>
      </w:tblGrid>
      <w:tr>
        <w:tblPrEx>
          <w:tblW w:w="1541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Полное наименование конкурса, организатор конкурса,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уровень конкурса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(образовательной организации, муниципальный, региональный, федеральный)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Ф.И.О. участника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Статус по итогам конкурса: участник, призёр, победитель и т.д.</w:t>
            </w:r>
          </w:p>
        </w:tc>
      </w:tr>
      <w:tr>
        <w:tblPrEx>
          <w:tblW w:w="1541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Муниципальный фестиваль коррекционно-развивающих занятий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0"/>
                <w:lang w:eastAsia="en-US"/>
              </w:rPr>
              <w:t>Бестужева Вера Валентиновна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Призер</w:t>
            </w:r>
          </w:p>
          <w:p>
            <w:pPr>
              <w:rPr>
                <w:b/>
                <w:bCs/>
                <w:sz w:val="20"/>
              </w:rPr>
            </w:pPr>
          </w:p>
        </w:tc>
      </w:tr>
      <w:tr>
        <w:tblPrEx>
          <w:tblW w:w="1541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rPr>
                <w:b/>
                <w:bCs/>
                <w:sz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rPr>
                <w:b/>
                <w:bCs/>
                <w:sz w:val="20"/>
              </w:rPr>
            </w:pPr>
          </w:p>
        </w:tc>
      </w:tr>
    </w:tbl>
    <w:p>
      <w:pPr>
        <w:shd w:val="clear" w:color="auto" w:fill="FFFFFF"/>
        <w:ind w:left="1854"/>
        <w:jc w:val="both"/>
        <w:rPr>
          <w:b/>
          <w:color w:val="000000"/>
          <w:sz w:val="20"/>
        </w:rPr>
      </w:pPr>
    </w:p>
    <w:p>
      <w:pPr>
        <w:rPr>
          <w:sz w:val="20"/>
        </w:rPr>
      </w:pPr>
      <w:r>
        <w:rPr>
          <w:b/>
          <w:color w:val="000000"/>
          <w:sz w:val="24"/>
          <w:szCs w:val="24"/>
          <w:lang w:val="en-US"/>
        </w:rPr>
        <w:t>VI</w:t>
      </w:r>
      <w:r>
        <w:rPr>
          <w:b/>
          <w:color w:val="000000"/>
          <w:sz w:val="24"/>
          <w:szCs w:val="24"/>
        </w:rPr>
        <w:t>. </w:t>
      </w:r>
      <w:r>
        <w:rPr>
          <w:b/>
          <w:sz w:val="24"/>
          <w:szCs w:val="24"/>
          <w:u w:val="single"/>
        </w:rPr>
        <w:t>Выступления, мастер-классы и т.д. педагогов-психологов Вашей образовательной организации на научно-практических конференциях, педагогических чтениях, семинарах по профилю деятельности и др</w:t>
      </w:r>
      <w:r>
        <w:rPr>
          <w:sz w:val="20"/>
        </w:rPr>
        <w:t xml:space="preserve">. </w:t>
      </w:r>
      <w:r>
        <w:tab/>
        <w:tab/>
        <w:tab/>
        <w:tab/>
        <w:tab/>
        <w:tab/>
        <w:tab/>
        <w:tab/>
        <w:tab/>
        <w:tab/>
      </w:r>
      <w:r>
        <w:rPr>
          <w:bCs/>
          <w:sz w:val="20"/>
        </w:rPr>
        <w:t>Таблица 20.</w:t>
      </w:r>
    </w:p>
    <w:tbl>
      <w:tblPr>
        <w:tblW w:w="15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61"/>
        <w:gridCol w:w="4252"/>
        <w:gridCol w:w="5104"/>
      </w:tblGrid>
      <w:tr>
        <w:tblPrEx>
          <w:tblW w:w="1541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Полное наименование мероприятия (конференции, семинара и т.д.),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организатор мероприятия (полное наименование)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Уровень мероприятия:</w:t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образовательной организации, муниципальный, региональный, федеральный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ind w:right="3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Форма (</w:t>
            </w:r>
            <w:r>
              <w:rPr>
                <w:b/>
                <w:bCs/>
                <w:color w:val="0D0D0D" w:themeColor="text1" w:themeTint="F2"/>
                <w:sz w:val="20"/>
              </w:rPr>
              <w:t>выступление/мастер-класс/открытый у</w:t>
            </w:r>
            <w:r>
              <w:rPr>
                <w:b/>
                <w:bCs/>
                <w:sz w:val="20"/>
              </w:rPr>
              <w:t>рок и т.д.</w:t>
            </w:r>
            <w:r>
              <w:rPr>
                <w:bCs/>
                <w:i/>
                <w:color w:val="0D0D0D" w:themeColor="text1" w:themeTint="F2"/>
                <w:sz w:val="20"/>
              </w:rPr>
              <w:t>)</w:t>
            </w:r>
            <w:r>
              <w:rPr>
                <w:b/>
                <w:bCs/>
                <w:color w:val="0D0D0D" w:themeColor="text1" w:themeTint="F2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и название/тема</w:t>
            </w:r>
          </w:p>
        </w:tc>
      </w:tr>
      <w:tr>
        <w:tblPrEx>
          <w:tblW w:w="1541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6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Форум ШНРО - 2024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Муниципальный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ind w:right="3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Научно-популярная дискуссия на тему: «Компьютерные игры: развивающее хобби, киберспорт или источник зависимости»</w:t>
            </w:r>
          </w:p>
        </w:tc>
      </w:tr>
      <w:tr>
        <w:tblPrEx>
          <w:tblW w:w="1541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Методическое турне «Успешное наставничество»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Муниципальный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ind w:right="34"/>
              <w:rPr>
                <w:b w:val="0"/>
                <w:bCs/>
                <w:sz w:val="20"/>
              </w:rPr>
            </w:pPr>
            <w:r>
              <w:rPr>
                <w:rFonts w:cs="Times New Roman"/>
                <w:b w:val="0"/>
                <w:sz w:val="24"/>
                <w:szCs w:val="28"/>
              </w:rPr>
              <w:t>«Использование медиативных практик в работе классного руководителя»</w:t>
            </w:r>
          </w:p>
        </w:tc>
      </w:tr>
      <w:tr>
        <w:tblPrEx>
          <w:tblW w:w="1541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Международная научно-практическая конференция «Социокультурные основы развития воспитательной системы образовательных организаций в условиях сельских территорий»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Международная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 w:val="0"/>
            <w:textDirection w:val="lrTb"/>
          </w:tcPr>
          <w:p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Мастер -класс « Планирование воспитательной системы с использованием медиативных практик»</w:t>
            </w:r>
          </w:p>
          <w:p>
            <w:pPr>
              <w:spacing w:line="276" w:lineRule="auto"/>
              <w:rPr>
                <w:bCs/>
                <w:sz w:val="20"/>
                <w:lang w:eastAsia="en-US"/>
              </w:rPr>
            </w:pPr>
          </w:p>
        </w:tc>
      </w:tr>
    </w:tbl>
    <w:p>
      <w:pPr>
        <w:pStyle w:val="BodyText2"/>
        <w:rPr>
          <w:b/>
          <w:bCs/>
          <w:sz w:val="24"/>
        </w:rPr>
      </w:pPr>
    </w:p>
    <w:p>
      <w:pPr>
        <w:pStyle w:val="BodyText2"/>
        <w:rPr>
          <w:bCs/>
        </w:rPr>
      </w:pPr>
      <w:r>
        <w:rPr>
          <w:b/>
          <w:bCs/>
          <w:sz w:val="24"/>
          <w:lang w:val="en-US"/>
        </w:rPr>
        <w:t>VII</w:t>
      </w:r>
      <w:r>
        <w:rPr>
          <w:b/>
          <w:bCs/>
          <w:sz w:val="24"/>
        </w:rPr>
        <w:t>.</w:t>
      </w:r>
      <w:r>
        <w:rPr>
          <w:b/>
          <w:bCs/>
          <w:sz w:val="24"/>
          <w:u w:val="single"/>
        </w:rPr>
        <w:t> Участие педагогов-психологов Вашей организации в программах, проектах</w:t>
      </w:r>
      <w:r>
        <w:rPr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муниципального, регионального, федерального уровня; работа в рамках инновационных площадок и т.д</w:t>
      </w:r>
      <w:r>
        <w:rPr>
          <w:bCs/>
          <w:sz w:val="24"/>
        </w:rPr>
        <w:t xml:space="preserve">. </w:t>
      </w:r>
    </w:p>
    <w:p>
      <w:pPr>
        <w:tabs>
          <w:tab w:val="clear" w:pos="708"/>
          <w:tab w:val="left" w:pos="1080"/>
        </w:tabs>
        <w:ind w:left="720" w:right="-40"/>
        <w:jc w:val="right"/>
        <w:rPr>
          <w:bCs/>
          <w:sz w:val="20"/>
        </w:rPr>
      </w:pPr>
      <w:r>
        <w:rPr>
          <w:bCs/>
          <w:sz w:val="20"/>
        </w:rPr>
        <w:t>Таблица</w:t>
      </w:r>
      <w:r>
        <w:rPr>
          <w:bCs/>
          <w:sz w:val="20"/>
          <w:lang w:val="en-US"/>
        </w:rPr>
        <w:t xml:space="preserve"> 21</w:t>
      </w:r>
      <w:r>
        <w:rPr>
          <w:bCs/>
          <w:sz w:val="20"/>
        </w:rPr>
        <w:t>.</w:t>
      </w:r>
    </w:p>
    <w:tbl>
      <w:tblPr>
        <w:tblW w:w="15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5528"/>
        <w:gridCol w:w="4252"/>
        <w:gridCol w:w="5103"/>
      </w:tblGrid>
      <w:tr>
        <w:tblPrEx>
          <w:tblW w:w="1541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pStyle w:val="BodyText2"/>
              <w:tabs>
                <w:tab w:val="clear" w:pos="708"/>
                <w:tab w:val="left" w:pos="900"/>
              </w:tabs>
              <w:ind w:right="-8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pStyle w:val="BodyText2"/>
              <w:tabs>
                <w:tab w:val="clear" w:pos="708"/>
                <w:tab w:val="left" w:pos="9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Полное название программы, проекта, инновационной площадки, базовой площадки и т.д.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pStyle w:val="BodyText2"/>
              <w:tabs>
                <w:tab w:val="clear" w:pos="708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Уровень: муниципальный, региональный, федеральный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pStyle w:val="BodyText2"/>
              <w:tabs>
                <w:tab w:val="clear" w:pos="708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Организатор/куратор (полное наименование)</w:t>
            </w:r>
          </w:p>
        </w:tc>
      </w:tr>
      <w:tr>
        <w:tblPrEx>
          <w:tblW w:w="15417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pStyle w:val="BodyText2"/>
              <w:tabs>
                <w:tab w:val="clear" w:pos="708"/>
                <w:tab w:val="left" w:pos="9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szCs w:val="28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lang w:eastAsia="en-US"/>
              </w:rPr>
              <w:t>Формирование системы профилактики учебной неуспешности в школе, функционирующей в зоне риска снижения образовательных результатов»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line="276" w:lineRule="auto"/>
              <w:rPr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ГАУ ДПО ЯО Институт развития образования</w:t>
            </w:r>
          </w:p>
        </w:tc>
      </w:tr>
    </w:tbl>
    <w:p>
      <w:pPr>
        <w:shd w:val="clear" w:color="auto" w:fill="FFFFFF"/>
        <w:jc w:val="both"/>
        <w:rPr>
          <w:b/>
          <w:color w:val="000000"/>
          <w:sz w:val="20"/>
        </w:rPr>
      </w:pPr>
    </w:p>
    <w:p>
      <w:pPr>
        <w:shd w:val="clear" w:color="auto" w:fill="FFFFFF"/>
        <w:jc w:val="both"/>
        <w:rPr>
          <w:b/>
          <w:color w:val="000000"/>
          <w:sz w:val="20"/>
        </w:rPr>
      </w:pPr>
    </w:p>
    <w:p>
      <w:pPr>
        <w:shd w:val="clear" w:color="auto" w:fill="FFFFFF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lang w:val="en-US"/>
        </w:rPr>
        <w:t>VIII</w:t>
      </w:r>
      <w:r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0"/>
        </w:rPr>
        <w:t> </w:t>
      </w:r>
      <w:r>
        <w:rPr>
          <w:b/>
          <w:bCs/>
          <w:color w:val="0D0D0D" w:themeColor="text1" w:themeTint="F2"/>
          <w:sz w:val="20"/>
          <w:u w:val="single"/>
        </w:rPr>
        <w:t>М</w:t>
      </w:r>
      <w:r>
        <w:rPr>
          <w:b/>
          <w:bCs/>
          <w:color w:val="0D0D0D" w:themeColor="text1" w:themeTint="F2"/>
          <w:sz w:val="24"/>
          <w:szCs w:val="24"/>
          <w:u w:val="single"/>
        </w:rPr>
        <w:t>етодическиематериалы , разработанные</w:t>
      </w:r>
      <w:r>
        <w:rPr>
          <w:b/>
          <w:bCs/>
          <w:color w:val="000000"/>
          <w:sz w:val="24"/>
          <w:szCs w:val="24"/>
          <w:u w:val="single"/>
        </w:rPr>
        <w:t xml:space="preserve">/подготовленные педагогами-психологами и утверждённые администрацией </w:t>
      </w:r>
    </w:p>
    <w:p>
      <w:pPr>
        <w:shd w:val="clear" w:color="auto" w:fill="FFFFFF"/>
        <w:jc w:val="both"/>
        <w:rPr>
          <w:sz w:val="20"/>
        </w:rPr>
      </w:pPr>
      <w:r>
        <w:rPr>
          <w:b/>
          <w:bCs/>
          <w:color w:val="000000"/>
          <w:sz w:val="24"/>
          <w:szCs w:val="24"/>
          <w:u w:val="single"/>
        </w:rPr>
        <w:t>Вашей организации; опубликованные статьи, брошюры и т.д. за отчётный</w:t>
      </w:r>
      <w:r>
        <w:rPr>
          <w:b/>
          <w:bCs/>
          <w:sz w:val="24"/>
          <w:szCs w:val="24"/>
          <w:u w:val="single"/>
        </w:rPr>
        <w:t xml:space="preserve"> период</w:t>
      </w:r>
      <w:r>
        <w:rPr>
          <w:b/>
          <w:bCs/>
          <w:sz w:val="20"/>
        </w:rPr>
        <w:t xml:space="preserve"> </w:t>
        <w:tab/>
        <w:tab/>
        <w:tab/>
        <w:tab/>
        <w:tab/>
        <w:tab/>
        <w:tab/>
        <w:tab/>
      </w:r>
      <w:r>
        <w:rPr>
          <w:sz w:val="20"/>
        </w:rPr>
        <w:t>Таблица 22.</w:t>
      </w:r>
    </w:p>
    <w:tbl>
      <w:tblPr>
        <w:tblW w:w="1545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89"/>
        <w:gridCol w:w="6726"/>
        <w:gridCol w:w="2531"/>
        <w:gridCol w:w="5605"/>
      </w:tblGrid>
      <w:tr>
        <w:tblPrEx>
          <w:tblW w:w="15451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  <w:tab w:val="left" w:pos="108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  <w:tab w:val="left" w:pos="10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Автор. Полное название методического материала: (программа, памятка, статья, дидактические материалы и т.д.)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Целевая аудитория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  <w:tab w:val="left" w:pos="10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Выходные данные (при наличии публикации материала)</w:t>
            </w:r>
          </w:p>
        </w:tc>
      </w:tr>
      <w:tr>
        <w:tblPrEx>
          <w:tblW w:w="15451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  <w:tab w:val="left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val="ru-RU" w:eastAsia="en-US"/>
              </w:rPr>
              <w:t>Программа по профилактике буллинга в подростковой среде «Мы вместе»</w:t>
            </w:r>
          </w:p>
          <w:p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Cs/>
                <w:sz w:val="20"/>
                <w:lang w:val="ru-RU" w:eastAsia="en-US"/>
              </w:rPr>
              <w:t>Участники образовательных отношений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https://znanio.ru/media/programma-po-profilaktike-bullinga-v-podrostkovoj-srede-my-vmeste-288968</w:t>
            </w:r>
          </w:p>
        </w:tc>
      </w:tr>
      <w:tr>
        <w:tblPrEx>
          <w:tblW w:w="15451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  <w:tab w:val="left" w:pos="108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  <w:tab w:val="left" w:pos="1080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  <w:tab w:val="left" w:pos="1080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extDirection w:val="lrTb"/>
          </w:tcPr>
          <w:p>
            <w:pPr>
              <w:tabs>
                <w:tab w:val="clear" w:pos="708"/>
                <w:tab w:val="left" w:pos="720"/>
                <w:tab w:val="left" w:pos="1080"/>
              </w:tabs>
              <w:jc w:val="both"/>
              <w:rPr>
                <w:bCs/>
                <w:color w:val="000000"/>
                <w:sz w:val="20"/>
              </w:rPr>
            </w:pPr>
          </w:p>
        </w:tc>
      </w:tr>
    </w:tbl>
    <w:p>
      <w:pPr>
        <w:tabs>
          <w:tab w:val="left" w:pos="360"/>
          <w:tab w:val="clear" w:pos="708"/>
          <w:tab w:val="left" w:pos="720"/>
        </w:tabs>
        <w:jc w:val="both"/>
        <w:rPr>
          <w:b/>
          <w:bCs/>
          <w:sz w:val="20"/>
        </w:rPr>
      </w:pPr>
    </w:p>
    <w:p>
      <w:pPr>
        <w:tabs>
          <w:tab w:val="left" w:pos="360"/>
          <w:tab w:val="clear" w:pos="708"/>
          <w:tab w:val="left" w:pos="720"/>
        </w:tabs>
        <w:jc w:val="both"/>
        <w:rPr>
          <w:b/>
          <w:bCs/>
          <w:sz w:val="20"/>
        </w:rPr>
      </w:pPr>
    </w:p>
    <w:p>
      <w:pPr>
        <w:ind w:left="1277" w:hanging="1277"/>
        <w:rPr>
          <w:b/>
          <w:bCs/>
          <w:sz w:val="20"/>
        </w:rPr>
      </w:pPr>
      <w:r>
        <w:rPr>
          <w:b/>
          <w:bCs/>
          <w:sz w:val="24"/>
          <w:szCs w:val="24"/>
          <w:lang w:val="en-US"/>
        </w:rPr>
        <w:t>IX</w:t>
      </w:r>
      <w:r>
        <w:rPr>
          <w:b/>
          <w:bCs/>
          <w:sz w:val="24"/>
          <w:szCs w:val="24"/>
        </w:rPr>
        <w:t>. </w:t>
      </w:r>
      <w:r>
        <w:rPr>
          <w:b/>
          <w:bCs/>
          <w:sz w:val="24"/>
          <w:szCs w:val="24"/>
          <w:u w:val="single"/>
        </w:rPr>
        <w:t>Нормативно-правовое, информационно-методическое и материально-техническое обеспечение деятельности ПСО</w:t>
      </w:r>
      <w:r>
        <w:rPr>
          <w:b/>
          <w:bCs/>
          <w:sz w:val="24"/>
          <w:szCs w:val="24"/>
        </w:rPr>
        <w:t xml:space="preserve">  </w:t>
      </w:r>
    </w:p>
    <w:p>
      <w:pPr>
        <w:tabs>
          <w:tab w:val="left" w:pos="360"/>
          <w:tab w:val="clear" w:pos="708"/>
          <w:tab w:val="left" w:pos="720"/>
        </w:tabs>
        <w:ind w:right="-40"/>
        <w:jc w:val="right"/>
        <w:rPr>
          <w:bCs/>
          <w:sz w:val="20"/>
        </w:rPr>
      </w:pPr>
      <w:r>
        <w:rPr>
          <w:bCs/>
          <w:sz w:val="20"/>
        </w:rPr>
        <w:t>Таблица 23.</w:t>
      </w:r>
    </w:p>
    <w:tbl>
      <w:tblPr>
        <w:tblW w:w="1545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83"/>
        <w:gridCol w:w="1988"/>
        <w:gridCol w:w="1984"/>
        <w:gridCol w:w="1843"/>
        <w:gridCol w:w="2977"/>
        <w:gridCol w:w="992"/>
        <w:gridCol w:w="1277"/>
        <w:gridCol w:w="2407"/>
      </w:tblGrid>
      <w:tr>
        <w:tblPrEx>
          <w:tblW w:w="15451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18"/>
        </w:trPr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left" w:pos="-108"/>
                <w:tab w:val="clear" w:pos="708"/>
                <w:tab w:val="left" w:pos="720"/>
              </w:tabs>
              <w:ind w:left="34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Определите и отметьте «+» уровень нормативно-правового обеспечения деятельности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left" w:pos="360"/>
                <w:tab w:val="clear" w:pos="708"/>
                <w:tab w:val="left" w:pos="72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Определите и отметьте «+»</w:t>
            </w:r>
          </w:p>
          <w:p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информационно-методического обеспечения (методики, технологии, программы и др.)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left" w:pos="360"/>
                <w:tab w:val="clear" w:pos="708"/>
                <w:tab w:val="left" w:pos="72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Определите и отметьте «+» уровень </w:t>
            </w:r>
            <w:r>
              <w:rPr>
                <w:b/>
                <w:bCs/>
                <w:sz w:val="20"/>
              </w:rPr>
              <w:t>материально-технического обеспечения деятельности</w:t>
            </w:r>
          </w:p>
        </w:tc>
      </w:tr>
      <w:tr>
        <w:tblPrEx>
          <w:tblW w:w="15451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17"/>
        </w:trPr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left" w:pos="360"/>
                <w:tab w:val="clear" w:pos="708"/>
                <w:tab w:val="left" w:pos="7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Определите и отметьте «+» наличие кабинета педагога-психолога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left" w:pos="360"/>
                <w:tab w:val="clear" w:pos="708"/>
                <w:tab w:val="left" w:pos="720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Определите и отметьте «+» уровень</w:t>
            </w:r>
          </w:p>
          <w:p>
            <w:pPr>
              <w:tabs>
                <w:tab w:val="left" w:pos="360"/>
                <w:tab w:val="clear" w:pos="708"/>
                <w:tab w:val="left" w:pos="7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обеспечения офисной техникой, доступностью интернета</w:t>
            </w:r>
          </w:p>
        </w:tc>
      </w:tr>
      <w:tr>
        <w:tblPrEx>
          <w:tblW w:w="15451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1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  <w:highlight w:val="none"/>
              </w:rPr>
            </w:pPr>
            <w:r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Кабинет есть, </w:t>
            </w:r>
            <w:r>
              <w:rPr>
                <w:bCs/>
                <w:sz w:val="18"/>
                <w:szCs w:val="18"/>
              </w:rPr>
              <w:t>есть возможность проведения групповых и индивидуальных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</w:p>
        </w:tc>
      </w:tr>
      <w:tr>
        <w:tblPrEx>
          <w:tblW w:w="15451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Кабинет есть, </w:t>
            </w:r>
            <w:r>
              <w:rPr>
                <w:bCs/>
                <w:sz w:val="18"/>
                <w:szCs w:val="18"/>
              </w:rPr>
              <w:t xml:space="preserve">есть возможность проведения либо индивидуальных, </w:t>
            </w:r>
            <w:r>
              <w:rPr>
                <w:bCs/>
                <w:color w:val="0D0D0D" w:themeColor="text1" w:themeTint="F2"/>
                <w:sz w:val="18"/>
                <w:szCs w:val="18"/>
              </w:rPr>
              <w:t>либо групповых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jc w:val="both"/>
              <w:rPr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Средний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jc w:val="both"/>
              <w:rPr>
                <w:bCs/>
                <w:sz w:val="18"/>
                <w:szCs w:val="18"/>
              </w:rPr>
            </w:pPr>
          </w:p>
        </w:tc>
      </w:tr>
      <w:tr>
        <w:tblPrEx>
          <w:tblW w:w="15451" w:type="dxa"/>
          <w:tblInd w:w="-34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Низкий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Нет отдельного кабинета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Низкий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</w:p>
        </w:tc>
      </w:tr>
    </w:tbl>
    <w:p>
      <w:pPr>
        <w:tabs>
          <w:tab w:val="clear" w:pos="708"/>
          <w:tab w:val="left" w:pos="720"/>
          <w:tab w:val="left" w:pos="1080"/>
        </w:tabs>
        <w:jc w:val="both"/>
        <w:rPr>
          <w:b/>
          <w:bCs/>
          <w:sz w:val="20"/>
        </w:rPr>
      </w:pPr>
    </w:p>
    <w:p>
      <w:pPr>
        <w:pStyle w:val="BodyText2"/>
        <w:rPr>
          <w:b/>
          <w:bCs/>
          <w:sz w:val="24"/>
        </w:rPr>
      </w:pPr>
    </w:p>
    <w:p>
      <w:pPr>
        <w:pStyle w:val="BodyText2"/>
        <w:rPr>
          <w:bCs/>
          <w:i/>
          <w:sz w:val="20"/>
          <w:szCs w:val="20"/>
        </w:rPr>
      </w:pPr>
      <w:r>
        <w:rPr>
          <w:b/>
          <w:bCs/>
          <w:sz w:val="24"/>
          <w:lang w:val="en-US"/>
        </w:rPr>
        <w:t>X</w:t>
      </w:r>
      <w:r>
        <w:rPr>
          <w:b/>
          <w:bCs/>
          <w:sz w:val="28"/>
          <w:szCs w:val="28"/>
        </w:rPr>
        <w:t>. </w:t>
      </w:r>
      <w:r>
        <w:rPr>
          <w:b/>
          <w:bCs/>
          <w:sz w:val="24"/>
          <w:u w:val="single"/>
        </w:rPr>
        <w:t>Данные о кадровом обеспечении ПСО</w:t>
      </w:r>
      <w:r>
        <w:rPr>
          <w:b/>
          <w:bCs/>
          <w:sz w:val="24"/>
        </w:rPr>
        <w:t xml:space="preserve"> </w:t>
      </w:r>
    </w:p>
    <w:p>
      <w:pPr>
        <w:tabs>
          <w:tab w:val="clear" w:pos="708"/>
          <w:tab w:val="left" w:pos="720"/>
          <w:tab w:val="left" w:pos="1080"/>
        </w:tabs>
        <w:ind w:right="-40"/>
        <w:jc w:val="right"/>
        <w:rPr>
          <w:bCs/>
          <w:sz w:val="20"/>
        </w:rPr>
      </w:pPr>
      <w:r>
        <w:rPr>
          <w:bCs/>
          <w:sz w:val="20"/>
        </w:rPr>
        <w:t>Таблица 24</w:t>
      </w:r>
      <w:r>
        <w:rPr>
          <w:bCs/>
          <w:sz w:val="20"/>
          <w:lang w:val="en-US"/>
        </w:rPr>
        <w:t>.</w:t>
      </w:r>
    </w:p>
    <w:tbl>
      <w:tblPr>
        <w:tblpPr w:leftFromText="180" w:rightFromText="180" w:topFromText="0" w:bottomFromText="0" w:vertAnchor="text" w:tblpY="1"/>
        <w:tblW w:w="1541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4955"/>
        <w:gridCol w:w="425"/>
        <w:gridCol w:w="406"/>
        <w:gridCol w:w="512"/>
        <w:gridCol w:w="522"/>
        <w:gridCol w:w="850"/>
        <w:gridCol w:w="1131"/>
        <w:gridCol w:w="2831"/>
        <w:gridCol w:w="3111"/>
      </w:tblGrid>
      <w:tr>
        <w:tblPrEx>
          <w:tblW w:w="15417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</w:t>
            </w:r>
            <w:r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color w:val="0D0D0D" w:themeColor="text1" w:themeTint="F2"/>
                <w:sz w:val="20"/>
                <w:lang w:eastAsia="en-US"/>
              </w:rPr>
              <w:t>Педагог-психолог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pStyle w:val="BodyText2"/>
              <w:tabs>
                <w:tab w:val="clear" w:pos="708"/>
                <w:tab w:val="left" w:pos="90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pStyle w:val="BodyText2"/>
              <w:tabs>
                <w:tab w:val="clear" w:pos="708"/>
                <w:tab w:val="left" w:pos="90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Общий стаж работы</w:t>
            </w:r>
          </w:p>
          <w:p>
            <w:pPr>
              <w:pStyle w:val="BodyText2"/>
              <w:tabs>
                <w:tab w:val="clear" w:pos="708"/>
                <w:tab w:val="left" w:pos="90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 должности педагога-психолога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pStyle w:val="BodyText2"/>
              <w:tabs>
                <w:tab w:val="clear" w:pos="708"/>
                <w:tab w:val="left" w:pos="900"/>
              </w:tabs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u w:val="single"/>
                <w:lang w:eastAsia="en-US"/>
              </w:rPr>
              <w:t>Основное место работы</w:t>
            </w:r>
            <w:r>
              <w:rPr>
                <w:bCs/>
                <w:sz w:val="20"/>
                <w:szCs w:val="20"/>
                <w:lang w:eastAsia="en-US"/>
              </w:rPr>
              <w:t xml:space="preserve"> педагога-психолога</w:t>
            </w:r>
          </w:p>
          <w:p>
            <w:pPr>
              <w:pStyle w:val="BodyText2"/>
              <w:tabs>
                <w:tab w:val="clear" w:pos="708"/>
                <w:tab w:val="left" w:pos="900"/>
              </w:tabs>
              <w:ind w:left="113" w:right="113"/>
              <w:jc w:val="center"/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УКАЖИТЕ НАИМЕНОВАНИЕ организации 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системы образования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pStyle w:val="BodyText2"/>
              <w:tabs>
                <w:tab w:val="clear" w:pos="708"/>
                <w:tab w:val="left" w:pos="900"/>
              </w:tabs>
              <w:ind w:left="113" w:right="113"/>
              <w:jc w:val="center"/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u w:val="single"/>
                <w:lang w:eastAsia="en-US"/>
              </w:rPr>
              <w:t>Работа по</w:t>
            </w:r>
          </w:p>
          <w:p>
            <w:pPr>
              <w:pStyle w:val="BodyText2"/>
              <w:tabs>
                <w:tab w:val="clear" w:pos="708"/>
                <w:tab w:val="left" w:pos="900"/>
              </w:tabs>
              <w:ind w:left="113" w:right="113"/>
              <w:jc w:val="center"/>
              <w:rPr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u w:val="single"/>
                <w:lang w:eastAsia="en-US"/>
              </w:rPr>
              <w:t>совместительству</w:t>
            </w:r>
          </w:p>
          <w:p>
            <w:pPr>
              <w:pStyle w:val="BodyText2"/>
              <w:tabs>
                <w:tab w:val="clear" w:pos="708"/>
                <w:tab w:val="left" w:pos="900"/>
              </w:tabs>
              <w:ind w:left="113" w:right="113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 должности педагога-психолога в организации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системы образования</w:t>
            </w:r>
          </w:p>
          <w:p>
            <w:pPr>
              <w:pStyle w:val="BodyText2"/>
              <w:tabs>
                <w:tab w:val="clear" w:pos="708"/>
                <w:tab w:val="left" w:pos="900"/>
              </w:tabs>
              <w:ind w:left="113" w:right="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УКАЖИТЕ НАИМЕНОВАНИЕ</w:t>
            </w:r>
          </w:p>
          <w:p>
            <w:pPr>
              <w:pStyle w:val="BodyText2"/>
              <w:tabs>
                <w:tab w:val="clear" w:pos="708"/>
                <w:tab w:val="left" w:pos="900"/>
              </w:tabs>
              <w:ind w:left="113" w:right="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организации</w:t>
            </w:r>
          </w:p>
        </w:tc>
      </w:tr>
      <w:tr>
        <w:tblPrEx>
          <w:tblW w:w="15417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6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4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pStyle w:val="BodyText2"/>
              <w:tabs>
                <w:tab w:val="clear" w:pos="708"/>
                <w:tab w:val="left" w:pos="900"/>
              </w:tabs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pStyle w:val="BodyText2"/>
              <w:tabs>
                <w:tab w:val="clear" w:pos="708"/>
                <w:tab w:val="left" w:pos="900"/>
              </w:tabs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Первая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</w:tcPr>
          <w:p>
            <w:pPr>
              <w:pStyle w:val="BodyText2"/>
              <w:tabs>
                <w:tab w:val="clear" w:pos="708"/>
                <w:tab w:val="left" w:pos="900"/>
              </w:tabs>
              <w:spacing w:line="180" w:lineRule="exact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Аттестован на соответствие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btLr"/>
            <w:vAlign w:val="center"/>
          </w:tcPr>
          <w:p>
            <w:pPr>
              <w:pStyle w:val="BodyText2"/>
              <w:tabs>
                <w:tab w:val="clear" w:pos="708"/>
                <w:tab w:val="left" w:pos="900"/>
              </w:tabs>
              <w:spacing w:line="180" w:lineRule="exact"/>
              <w:ind w:left="113" w:right="11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color w:val="0D0D0D" w:themeColor="text1" w:themeTint="F2"/>
                <w:sz w:val="20"/>
                <w:szCs w:val="20"/>
                <w:lang w:eastAsia="en-US"/>
              </w:rPr>
              <w:t>Не аттестован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pStyle w:val="BodyText2"/>
              <w:tabs>
                <w:tab w:val="clear" w:pos="708"/>
                <w:tab w:val="left" w:pos="900"/>
              </w:tabs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 1 года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pStyle w:val="BodyText2"/>
              <w:tabs>
                <w:tab w:val="clear" w:pos="708"/>
                <w:tab w:val="left" w:pos="1026"/>
              </w:tabs>
              <w:ind w:lef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год и более (укажите количество лет)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rPr>
                <w:b/>
                <w:bCs/>
                <w:sz w:val="20"/>
                <w:lang w:eastAsia="en-US"/>
              </w:rPr>
            </w:pPr>
          </w:p>
        </w:tc>
      </w:tr>
      <w:tr>
        <w:tblPrEx>
          <w:tblW w:w="15417" w:type="dxa"/>
          <w:tblInd w:w="10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Бестужева Вера Валентиновна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  <w:vAlign w:val="center"/>
          </w:tcPr>
          <w:p>
            <w:pPr>
              <w:tabs>
                <w:tab w:val="clear" w:pos="708"/>
                <w:tab w:val="left" w:pos="720"/>
              </w:tabs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+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>
            <w:pPr>
              <w:tabs>
                <w:tab w:val="clear" w:pos="708"/>
                <w:tab w:val="left" w:pos="720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МОУ Константиновская СШ Тутаевского муниципального района</w:t>
            </w:r>
          </w:p>
          <w:p>
            <w:pPr>
              <w:tabs>
                <w:tab w:val="clear" w:pos="708"/>
                <w:tab w:val="left" w:pos="720"/>
              </w:tabs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extDirection w:val="lrTb"/>
          </w:tcPr>
          <w:p/>
        </w:tc>
      </w:tr>
    </w:tbl>
    <w:p>
      <w:pPr>
        <w:tabs>
          <w:tab w:val="clear" w:pos="708"/>
          <w:tab w:val="left" w:pos="720"/>
          <w:tab w:val="left" w:pos="1080"/>
        </w:tabs>
        <w:jc w:val="both"/>
        <w:rPr>
          <w:b/>
          <w:bCs/>
          <w:sz w:val="20"/>
        </w:rPr>
      </w:pPr>
    </w:p>
    <w:p>
      <w:pPr>
        <w:pStyle w:val="BodyText2"/>
        <w:rPr>
          <w:bCs/>
          <w:i/>
          <w:sz w:val="20"/>
          <w:szCs w:val="20"/>
        </w:rPr>
      </w:pPr>
      <w:r>
        <w:rPr>
          <w:b/>
          <w:sz w:val="20"/>
          <w:szCs w:val="20"/>
        </w:rPr>
        <w:t>Повышение квалификации педагогов-психологов в 2023-2024 уч. году</w:t>
      </w:r>
      <w:r>
        <w:rPr>
          <w:sz w:val="20"/>
          <w:szCs w:val="20"/>
        </w:rPr>
        <w:t>.</w:t>
      </w:r>
    </w:p>
    <w:p>
      <w:pPr>
        <w:tabs>
          <w:tab w:val="clear" w:pos="708"/>
          <w:tab w:val="left" w:pos="720"/>
          <w:tab w:val="left" w:pos="1080"/>
        </w:tabs>
        <w:jc w:val="both"/>
        <w:rPr>
          <w:rFonts w:eastAsiaTheme="minorHAnsi"/>
          <w:bCs/>
          <w:color w:val="000000"/>
          <w:sz w:val="20"/>
          <w:lang w:eastAsia="en-US"/>
        </w:rPr>
      </w:pPr>
      <w:r>
        <w:rPr>
          <w:rFonts w:eastAsiaTheme="minorHAnsi"/>
          <w:bCs/>
          <w:color w:val="000000"/>
          <w:sz w:val="20"/>
          <w:lang w:eastAsia="en-US"/>
        </w:rPr>
        <w:t xml:space="preserve">Численность штатных педагогов-психологов организации, прошедших обучение по программам повышения квалификации продолжительностью не менее 36 часов по основному направлению профессиональной деятельности </w:t>
      </w:r>
      <w:r>
        <w:rPr>
          <w:rFonts w:eastAsiaTheme="minorHAnsi"/>
          <w:bCs/>
          <w:color w:val="000000"/>
          <w:sz w:val="20"/>
          <w:u w:val="single"/>
          <w:lang w:eastAsia="en-US"/>
        </w:rPr>
        <w:t>1</w:t>
      </w:r>
    </w:p>
    <w:p>
      <w:pPr>
        <w:shd w:val="clear" w:color="auto" w:fill="FFFFFF"/>
        <w:jc w:val="both"/>
        <w:rPr>
          <w:b/>
          <w:color w:val="000000"/>
          <w:sz w:val="20"/>
        </w:rPr>
      </w:pPr>
    </w:p>
    <w:p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rFonts w:eastAsiaTheme="minorHAnsi"/>
          <w:b/>
          <w:color w:val="000000"/>
          <w:sz w:val="24"/>
          <w:szCs w:val="24"/>
          <w:lang w:val="en-US"/>
        </w:rPr>
        <w:t>XI</w:t>
      </w:r>
      <w:r>
        <w:rPr>
          <w:rFonts w:eastAsiaTheme="minorHAnsi"/>
          <w:b/>
          <w:color w:val="000000"/>
          <w:sz w:val="24"/>
          <w:szCs w:val="24"/>
        </w:rPr>
        <w:t>. Внутриведомственная кооперация при решении задач психолого-педагогического сопровождения образовательного процесса.</w:t>
      </w:r>
    </w:p>
    <w:p>
      <w:pPr>
        <w:pStyle w:val="BlockText"/>
        <w:spacing w:before="0" w:after="0" w:line="240" w:lineRule="auto"/>
        <w:ind w:left="0" w:right="720"/>
        <w:rPr>
          <w:b w:val="0"/>
          <w:sz w:val="24"/>
        </w:rPr>
      </w:pPr>
    </w:p>
    <w:p>
      <w:pPr>
        <w:pStyle w:val="BlockText"/>
        <w:spacing w:before="0" w:after="0" w:line="240" w:lineRule="auto"/>
        <w:ind w:left="0" w:right="720"/>
        <w:jc w:val="both"/>
        <w:rPr>
          <w:b w:val="0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Укажите </w:t>
      </w:r>
      <w:r>
        <w:rPr>
          <w:rFonts w:eastAsiaTheme="minorHAnsi"/>
          <w:i/>
          <w:sz w:val="20"/>
          <w:szCs w:val="20"/>
        </w:rPr>
        <w:t>количество договоров</w:t>
      </w:r>
      <w:r>
        <w:rPr>
          <w:rFonts w:eastAsiaTheme="minorHAnsi"/>
          <w:b w:val="0"/>
          <w:sz w:val="20"/>
          <w:szCs w:val="20"/>
        </w:rPr>
        <w:t xml:space="preserve"> по решению задач психолого-педагогического сопровождения образовательного процесса, действующих между вашей и другими организациями системы образования в 2023-2024 учебном году </w:t>
      </w:r>
      <w:r>
        <w:rPr>
          <w:rFonts w:eastAsiaTheme="minorHAnsi"/>
          <w:b w:val="0"/>
          <w:sz w:val="20"/>
          <w:szCs w:val="20"/>
          <w:u w:val="single"/>
        </w:rPr>
        <w:t>-</w:t>
      </w:r>
    </w:p>
    <w:p>
      <w:pPr>
        <w:pStyle w:val="BlockText"/>
        <w:spacing w:before="0" w:after="0" w:line="240" w:lineRule="auto"/>
        <w:ind w:left="0" w:right="-40"/>
        <w:jc w:val="left"/>
        <w:rPr>
          <w:sz w:val="20"/>
          <w:szCs w:val="20"/>
        </w:rPr>
      </w:pPr>
    </w:p>
    <w:p>
      <w:pPr>
        <w:pStyle w:val="BlockText"/>
        <w:spacing w:before="0" w:after="0" w:line="240" w:lineRule="auto"/>
        <w:ind w:left="0" w:right="-40"/>
        <w:jc w:val="left"/>
        <w:rPr>
          <w:b w:val="0"/>
          <w:sz w:val="20"/>
          <w:szCs w:val="20"/>
        </w:rPr>
      </w:pPr>
      <w:r>
        <w:rPr>
          <w:rFonts w:eastAsiaTheme="minorHAnsi"/>
          <w:sz w:val="20"/>
          <w:szCs w:val="20"/>
        </w:rPr>
        <w:t>Перечислите</w:t>
      </w:r>
      <w:r>
        <w:rPr>
          <w:rFonts w:eastAsiaTheme="minorHAnsi"/>
          <w:b w:val="0"/>
          <w:sz w:val="20"/>
          <w:szCs w:val="20"/>
        </w:rPr>
        <w:t xml:space="preserve"> </w:t>
      </w:r>
      <w:r>
        <w:rPr>
          <w:rFonts w:eastAsiaTheme="minorHAnsi"/>
          <w:i/>
          <w:sz w:val="20"/>
          <w:szCs w:val="20"/>
        </w:rPr>
        <w:t>задачи</w:t>
      </w:r>
      <w:r>
        <w:rPr>
          <w:rFonts w:eastAsiaTheme="minorHAnsi"/>
          <w:b w:val="0"/>
          <w:sz w:val="20"/>
          <w:szCs w:val="20"/>
        </w:rPr>
        <w:t xml:space="preserve"> психолого-педагогического сопровождения, решаемые в процессе сотрудничества организаций: __________________________________________________</w:t>
      </w:r>
      <w:r>
        <w:rPr>
          <w:rFonts w:eastAsiaTheme="minorHAnsi"/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clear" w:pos="708"/>
          <w:tab w:val="left" w:pos="720"/>
          <w:tab w:val="left" w:pos="1080"/>
        </w:tabs>
        <w:jc w:val="both"/>
        <w:rPr>
          <w:b/>
          <w:sz w:val="24"/>
          <w:szCs w:val="24"/>
        </w:rPr>
      </w:pPr>
    </w:p>
    <w:p>
      <w:pPr>
        <w:tabs>
          <w:tab w:val="clear" w:pos="708"/>
          <w:tab w:val="left" w:pos="720"/>
          <w:tab w:val="left" w:pos="1080"/>
        </w:tabs>
        <w:jc w:val="both"/>
        <w:rPr>
          <w:b/>
          <w:bCs/>
          <w:sz w:val="20"/>
        </w:rPr>
      </w:pPr>
      <w:r>
        <w:rPr>
          <w:rFonts w:eastAsiaTheme="minorHAnsi"/>
          <w:b/>
          <w:sz w:val="24"/>
          <w:szCs w:val="24"/>
          <w:lang w:val="en-US"/>
        </w:rPr>
        <w:t>XII</w:t>
      </w:r>
      <w:r>
        <w:rPr>
          <w:rFonts w:eastAsiaTheme="minorHAnsi"/>
          <w:b/>
          <w:sz w:val="24"/>
          <w:szCs w:val="24"/>
        </w:rPr>
        <w:t>. </w:t>
      </w:r>
      <w:r>
        <w:rPr>
          <w:rFonts w:eastAsiaTheme="minorHAnsi"/>
          <w:b/>
          <w:bCs/>
          <w:sz w:val="24"/>
          <w:szCs w:val="24"/>
          <w:u w:val="single"/>
        </w:rPr>
        <w:t>Основные проблемы, трудности, с которыми сталкиваются специалисты ПСО</w:t>
      </w:r>
    </w:p>
    <w:p>
      <w:pPr>
        <w:tabs>
          <w:tab w:val="clear" w:pos="708"/>
          <w:tab w:val="left" w:pos="720"/>
          <w:tab w:val="left" w:pos="1080"/>
        </w:tabs>
        <w:jc w:val="both"/>
        <w:rPr>
          <w:b/>
          <w:bCs/>
          <w:sz w:val="20"/>
        </w:rPr>
      </w:pPr>
      <w:r>
        <w:rPr>
          <w:rFonts w:eastAsiaTheme="minorHAnsi"/>
          <w:b/>
          <w:bCs/>
          <w:sz w:val="20"/>
        </w:rPr>
        <w:t>_____________________________________________________________________________________________________________________________________________</w:t>
      </w:r>
    </w:p>
    <w:p>
      <w:pPr>
        <w:tabs>
          <w:tab w:val="clear" w:pos="708"/>
          <w:tab w:val="left" w:pos="720"/>
          <w:tab w:val="left" w:pos="1080"/>
        </w:tabs>
        <w:jc w:val="both"/>
        <w:rPr>
          <w:b/>
          <w:bCs/>
          <w:sz w:val="20"/>
        </w:rPr>
      </w:pPr>
      <w:r>
        <w:rPr>
          <w:rFonts w:eastAsiaTheme="minorHAnsi"/>
          <w:b/>
          <w:bCs/>
          <w:sz w:val="20"/>
        </w:rPr>
        <w:t>_____________________________________________________________________________________________________________________________________________</w:t>
      </w:r>
    </w:p>
    <w:p>
      <w:pPr>
        <w:tabs>
          <w:tab w:val="clear" w:pos="708"/>
          <w:tab w:val="left" w:pos="720"/>
          <w:tab w:val="left" w:pos="1080"/>
        </w:tabs>
        <w:rPr>
          <w:b/>
          <w:bCs/>
          <w:sz w:val="20"/>
        </w:rPr>
      </w:pPr>
    </w:p>
    <w:p>
      <w:pPr>
        <w:tabs>
          <w:tab w:val="clear" w:pos="708"/>
          <w:tab w:val="left" w:pos="720"/>
          <w:tab w:val="left" w:pos="1080"/>
        </w:tabs>
        <w:ind w:right="-40"/>
        <w:rPr>
          <w:b/>
          <w:bCs/>
          <w:sz w:val="20"/>
        </w:rPr>
      </w:pPr>
      <w:r>
        <w:rPr>
          <w:rFonts w:eastAsiaTheme="minorHAnsi"/>
          <w:b/>
          <w:bCs/>
          <w:sz w:val="24"/>
          <w:szCs w:val="24"/>
          <w:lang w:val="en-US"/>
        </w:rPr>
        <w:t>XIII</w:t>
      </w:r>
      <w:r>
        <w:rPr>
          <w:rFonts w:eastAsiaTheme="minorHAnsi"/>
          <w:b/>
          <w:bCs/>
          <w:sz w:val="24"/>
          <w:szCs w:val="24"/>
        </w:rPr>
        <w:t>. </w:t>
      </w:r>
      <w:r>
        <w:rPr>
          <w:rFonts w:eastAsiaTheme="minorHAnsi"/>
          <w:b/>
          <w:bCs/>
          <w:sz w:val="24"/>
          <w:szCs w:val="24"/>
          <w:u w:val="single"/>
        </w:rPr>
        <w:t>Перспективы  развития ПСО</w:t>
      </w:r>
      <w:r>
        <w:rPr>
          <w:rFonts w:eastAsiaTheme="minorHAnsi"/>
          <w:b/>
          <w:bCs/>
          <w:sz w:val="20"/>
        </w:rPr>
        <w:t xml:space="preserve"> __________________________________________________</w:t>
      </w:r>
      <w:r>
        <w:rPr>
          <w:rFonts w:eastAsiaTheme="minorHAnsi"/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clear" w:pos="708"/>
          <w:tab w:val="left" w:pos="720"/>
          <w:tab w:val="left" w:pos="1080"/>
        </w:tabs>
        <w:rPr>
          <w:b/>
          <w:bCs/>
          <w:sz w:val="20"/>
        </w:rPr>
      </w:pPr>
    </w:p>
    <w:p>
      <w:pPr>
        <w:shd w:val="clear" w:color="auto" w:fill="FFFFFF"/>
        <w:jc w:val="both"/>
        <w:rPr>
          <w:b/>
          <w:sz w:val="24"/>
          <w:szCs w:val="24"/>
          <w:u w:val="single"/>
        </w:rPr>
      </w:pPr>
      <w:r>
        <w:rPr>
          <w:rFonts w:eastAsiaTheme="minorHAnsi"/>
          <w:b/>
          <w:sz w:val="24"/>
          <w:szCs w:val="24"/>
          <w:lang w:val="en-US"/>
        </w:rPr>
        <w:t>XIV</w:t>
      </w:r>
      <w:r>
        <w:rPr>
          <w:rFonts w:eastAsiaTheme="minorHAnsi"/>
          <w:b/>
          <w:sz w:val="24"/>
          <w:szCs w:val="24"/>
        </w:rPr>
        <w:t>. </w:t>
      </w:r>
      <w:r>
        <w:rPr>
          <w:rFonts w:eastAsiaTheme="minorHAnsi"/>
          <w:b/>
          <w:sz w:val="24"/>
          <w:szCs w:val="24"/>
          <w:u w:val="single"/>
        </w:rPr>
        <w:t>Укажите количественные данные о деятельности ПСО в рамках каждого направления деятельности с учетом вида работ</w:t>
      </w:r>
    </w:p>
    <w:p>
      <w:pPr>
        <w:shd w:val="clear" w:color="auto" w:fill="FFFFFF"/>
        <w:jc w:val="both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u w:val="single"/>
        </w:rPr>
        <w:t xml:space="preserve"> </w:t>
      </w:r>
      <w:r>
        <w:rPr>
          <w:rFonts w:eastAsiaTheme="minorHAnsi"/>
          <w:b/>
          <w:sz w:val="24"/>
          <w:szCs w:val="24"/>
          <w:u w:val="single"/>
        </w:rPr>
        <w:t>и контингента</w:t>
      </w:r>
      <w:r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(см. Таблица  формата Excel</w:t>
      </w:r>
      <w:r>
        <w:rPr>
          <w:rStyle w:val="FootnoteReference"/>
          <w:rFonts w:eastAsiaTheme="minorHAnsi"/>
        </w:rPr>
        <w:footnoteReference w:id="2"/>
      </w:r>
      <w:r>
        <w:rPr>
          <w:rFonts w:eastAsiaTheme="minorHAnsi"/>
          <w:sz w:val="24"/>
          <w:szCs w:val="24"/>
        </w:rPr>
        <w:t xml:space="preserve"> Приложение 3, Лист «ТАБЛИЦА 1»).  </w:t>
      </w:r>
    </w:p>
    <w:p>
      <w:pPr>
        <w:rPr>
          <w:b/>
          <w:bCs/>
          <w:sz w:val="20"/>
        </w:rPr>
      </w:pPr>
    </w:p>
    <w:p>
      <w:pPr>
        <w:rPr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val="en-US"/>
        </w:rPr>
        <w:t>XV</w:t>
      </w:r>
      <w:r>
        <w:rPr>
          <w:rFonts w:eastAsiaTheme="minorHAnsi"/>
          <w:b/>
          <w:bCs/>
          <w:sz w:val="24"/>
          <w:szCs w:val="24"/>
        </w:rPr>
        <w:t>. </w:t>
      </w:r>
      <w:r>
        <w:rPr>
          <w:rFonts w:eastAsiaTheme="minorHAnsi"/>
          <w:b/>
          <w:bCs/>
          <w:sz w:val="24"/>
          <w:szCs w:val="24"/>
          <w:u w:val="single"/>
        </w:rPr>
        <w:t>Укажите запросы, с которыми работают педагоги-психологи Вашей организации и потребность в обучении специалистов</w:t>
      </w:r>
      <w:r>
        <w:rPr>
          <w:rFonts w:eastAsiaTheme="minorHAnsi"/>
          <w:bCs/>
          <w:color w:val="0D0D0D" w:themeColor="text1" w:themeTint="F2"/>
          <w:sz w:val="24"/>
          <w:szCs w:val="24"/>
        </w:rPr>
        <w:t xml:space="preserve"> </w:t>
      </w:r>
      <w:r>
        <w:rPr>
          <w:rFonts w:eastAsiaTheme="minorHAnsi"/>
          <w:bCs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(</w:t>
      </w:r>
      <w:r>
        <w:rPr>
          <w:rFonts w:eastAsiaTheme="minorHAnsi"/>
          <w:sz w:val="24"/>
          <w:szCs w:val="24"/>
        </w:rPr>
        <w:t xml:space="preserve">см. Таблица формата </w:t>
      </w:r>
      <w:r>
        <w:rPr>
          <w:rFonts w:eastAsiaTheme="minorHAnsi"/>
          <w:sz w:val="24"/>
          <w:szCs w:val="24"/>
          <w:lang w:val="en-US"/>
        </w:rPr>
        <w:t>Excel</w:t>
      </w:r>
      <w:r>
        <w:rPr>
          <w:rFonts w:eastAsiaTheme="minorHAnsi"/>
          <w:sz w:val="24"/>
          <w:szCs w:val="24"/>
        </w:rPr>
        <w:t xml:space="preserve"> Приложение 3, Лист «ТАБЛИЦА 2»). </w:t>
      </w:r>
    </w:p>
    <w:p>
      <w:pPr>
        <w:rPr>
          <w:b/>
        </w:rPr>
      </w:pPr>
      <w:r>
        <w:rPr>
          <w:rFonts w:eastAsiaTheme="minorHAnsi"/>
          <w:b/>
        </w:rPr>
        <w:t>Ф.И.О. специалиста, подготовившего отчёт, телефон для справок___________________________________________________________________</w:t>
      </w:r>
    </w:p>
    <w:p/>
    <w:sectPr>
      <w:headerReference w:type="even" r:id="rId7"/>
      <w:headerReference w:type="default" r:id="rId8"/>
      <w:footerReference w:type="even" r:id="rId9"/>
      <w:footerReference w:type="default" r:id="rId10"/>
      <w:type w:val="nextPage"/>
      <w:pgSz w:w="16838" w:h="11906" w:orient="landscape"/>
      <w:pgMar w:top="777" w:right="720" w:bottom="777" w:left="851" w:header="720" w:footer="720" w:gutter="0"/>
      <w:cols w:num="1" w:sep="0" w:space="1701" w:equalWidth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0000500000000000000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Mangal">
    <w:panose1 w:val="02040503050203030202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ind w:right="360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" o:spid="_x0000_s2051" style="width:1.1pt;height:1.1pt;margin-top:0;margin-left:0;mso-position-horizontal:right;mso-position-horizontal-relative:margin;mso-wrap-distance-bottom:0;mso-wrap-distance-left:0;mso-wrap-distance-right:0;mso-wrap-distance-top:0;position:absolute;v-text-anchor:top;z-index:251659264" coordsize="100000,100000" fillcolor="white">
              <v:fill opacity="100f"/>
              <v:path textboxrect="0,0,0,0"/>
              <v:textbox>
                <w:txbxContent>
                  <w:p>
                    <w:pPr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" o:spid="_x0000_s2052" style="width:1.1pt;height:1.1pt;margin-top:0;margin-left:0;mso-position-horizontal:right;mso-position-horizontal-relative:margin;mso-wrap-distance-bottom:0;mso-wrap-distance-left:0;mso-wrap-distance-right:0;mso-wrap-distance-top:0;position:absolute;v-text-anchor:top;z-index:251661312" coordsize="100000,100000" fillcolor="white">
              <v:fill opacity="100f"/>
              <v:path textboxrect="0,0,0,0"/>
              <v:textbox>
                <w:txbxContent>
                  <w:p>
                    <w:pPr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ind w:right="360"/>
      <w:rPr>
        <w:sz w:val="22"/>
        <w:szCs w:val="22"/>
      </w:rPr>
    </w:pPr>
    <w: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" o:spid="_x0000_s2050" style="width:12pt;height:13.8pt;margin-top:0;margin-left:0;mso-position-horizontal:right;mso-position-horizontal-relative:margin;mso-wrap-distance-bottom:0;mso-wrap-distance-left:0;mso-wrap-distance-right:0;mso-wrap-distance-top:0;position:absolute;v-text-anchor:top;z-index:251663360" coordsize="100000,100000" fillcolor="white">
              <v:fill opacity="100f"/>
              <v:path textboxrect="0,0,0,0"/>
              <v:textbox>
                <w:txbxContent>
                  <w:p>
                    <w:pPr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rPr>
          <w:sz w:val="12"/>
        </w:rPr>
      </w:pPr>
      <w:r>
        <w:separator/>
      </w:r>
    </w:p>
  </w:footnote>
  <w:footnote w:type="continuationSeparator" w:id="1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sz w:val="18"/>
          <w:szCs w:val="18"/>
        </w:rPr>
      </w:pPr>
      <w:r>
        <w:rPr>
          <w:rStyle w:val="a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Количественные результаты работы с детьми с ОВЗ, одарёнными детьми и обучающимися, признанными в случае и порядке, которые предусмотр</w:t>
      </w:r>
      <w:r>
        <w:rPr>
          <w:sz w:val="18"/>
          <w:szCs w:val="18"/>
        </w:rPr>
        <w:t>ены уголовно-процессуальным законодательством, подозреваемыми, обвиняемыми или подсудимыми по уголовному делу либо являющимися потерпевшими или свидетелями преступления указываются в  таблице  по каждому направлению деятельности Службы отдельными строками.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0" o:spid="_x0000_s2049" style="width:1.1pt;height:1.1pt;margin-top:0;margin-left:0;mso-position-horizontal:center;mso-position-horizontal-relative:margin;mso-wrap-distance-bottom:0;mso-wrap-distance-left:0;mso-wrap-distance-right:0;mso-wrap-distance-top:0;position:absolute;v-text-anchor:top;z-index:251659264" coordsize="100000,100000" fillcolor="white">
              <v:fill opacity="100f"/>
              <v:path textboxrect="0,0,0,0"/>
              <v:textbox>
                <w:txbxContent>
                  <w:p>
                    <w:pPr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 w:hint="default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ru-RU" w:eastAsia="ru-RU" w:bidi="ar-SA"/>
    </w:rPr>
  </w:style>
  <w:style w:type="paragraph" w:styleId="Heading1">
    <w:name w:val="heading 1"/>
    <w:basedOn w:val="Normal"/>
    <w:qFormat/>
    <w:pPr>
      <w:keepNext/>
      <w:spacing w:before="880" w:after="0" w:line="278" w:lineRule="auto"/>
      <w:ind w:left="1360" w:right="175"/>
      <w:jc w:val="right"/>
      <w:outlineLvl w:val="0"/>
    </w:pPr>
    <w:rPr>
      <w:b/>
      <w:sz w:val="20"/>
      <w:szCs w:val="24"/>
    </w:rPr>
  </w:style>
  <w:style w:type="paragraph" w:styleId="Heading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/>
  </w:style>
  <w:style w:type="numbering" w:default="1" w:styleId="NoList">
    <w:name w:val="No List"/>
    <w:uiPriority w:val="99"/>
    <w:semiHidden/>
    <w:unhideWhenUsed/>
    <w:qFormat/>
  </w:style>
  <w:style w:type="table" w:styleId="TableGrid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auto" w:themeColor="text1" w:themeTint="0D" w:themeFill="text1" w:themeFillTint="0D"/>
      </w:tcPr>
    </w:tblStylePr>
    <w:tblStylePr w:type="band1Vert">
      <w:tblPr/>
      <w:tcPr>
        <w:shd w:val="clear" w:color="FFFFFF" w:fill="auto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auto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 w:themeColor="text1" w:themeTint="0D" w:themeFill="text1" w:themeFillTint="0D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auto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auto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auto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auto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auto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styleId="GridTable5Dark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auto" w:themeColor="text1" w:themeTint="40" w:themeFill="text1" w:themeFillTint="40"/>
    </w:tblPr>
    <w:tblStylePr w:type="band1Horz">
      <w:tblPr/>
      <w:tcPr>
        <w:shd w:val="clear" w:color="FFFFFF" w:fill="auto" w:themeColor="text1" w:themeTint="75" w:themeFill="text1" w:themeFillTint="75"/>
      </w:tcPr>
    </w:tblStylePr>
    <w:tblStylePr w:type="band1Vert">
      <w:tblPr/>
      <w:tcPr>
        <w:shd w:val="clear" w:color="FFFFFF" w:fill="auto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uto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uto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auto" w:themeColor="text1" w:themeFill="text1"/>
      </w:tcPr>
    </w:tblStylePr>
  </w:style>
  <w:style w:type="table" w:styleId="GridTable6Colorful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auto" w:themeColor="text1" w:themeTint="34" w:themeFill="text1" w:themeFillTint="34"/>
      </w:tcPr>
    </w:tblStylePr>
    <w:tblStylePr w:type="band1Vert">
      <w:tblPr/>
      <w:tcPr>
        <w:shd w:val="clear" w:color="FFFFFF" w:fill="auto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styleId="GridTable7Colorful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auto" w:themeColor="text1" w:themeTint="0D" w:themeFill="text1" w:themeFillTint="0D"/>
      </w:tcPr>
    </w:tblStylePr>
    <w:tblStylePr w:type="band1Vert">
      <w:tblPr/>
      <w:tcPr>
        <w:shd w:val="clear" w:color="FFFFFF" w:fill="auto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auto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 w:themeFill="light1"/>
      </w:tcPr>
    </w:tblStylePr>
  </w:style>
  <w:style w:type="table" w:styleId="ListTable1Light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auto" w:themeColor="text1" w:themeTint="40" w:themeFill="text1" w:themeFillTint="40"/>
      </w:tcPr>
    </w:tblStylePr>
    <w:tblStylePr w:type="band1Vert">
      <w:tblPr/>
      <w:tcPr>
        <w:shd w:val="clear" w:color="FFFFFF" w:fill="auto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styleId="ListTable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auto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styleId="ListTable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auto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auto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uto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auto" w:themeColor="text1" w:themeTint="80" w:themeFill="text1" w:themeFillTint="80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auto" w:themeColor="text1" w:themeTint="80" w:themeFill="text1" w:themeFillTint="80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auto" w:themeColor="text1" w:themeTint="80" w:themeFill="text1" w:themeFillTint="80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auto" w:themeColor="text1" w:themeTint="80" w:themeFill="text1" w:themeFillTint="80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auto" w:themeColor="text1" w:themeTint="80" w:themeFill="text1" w:themeFillTint="80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auto" w:themeColor="text1" w:themeTint="40" w:themeFill="text1" w:themeFillTint="40"/>
      </w:tcPr>
    </w:tblStylePr>
    <w:tblStylePr w:type="band1Vert">
      <w:tblPr/>
      <w:tcPr>
        <w:shd w:val="clear" w:color="FFFFFF" w:fill="auto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styleId="ListTable7Colorful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auto" w:themeColor="text1" w:themeTint="40" w:themeFill="text1" w:themeFillTint="40"/>
      </w:tcPr>
    </w:tblStylePr>
    <w:tblStylePr w:type="band1Vert">
      <w:tblPr/>
      <w:tcPr>
        <w:shd w:val="clear" w:color="FFFFFF" w:fill="auto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auto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  <w:basedOn w:val="DefaultParagraphFont"/>
    <w:qFormat/>
  </w:style>
  <w:style w:type="character" w:customStyle="1" w:styleId="a">
    <w:name w:val="Символ сноски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pPr>
      <w:widowControl/>
      <w:spacing w:before="0" w:beforeAutospacing="0" w:after="0" w:afterAutospacing="0"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EndnoteText">
    <w:name w:val="endnote text"/>
    <w:basedOn w:val="Normal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left="0" w:right="0" w:firstLine="0"/>
    </w:pPr>
  </w:style>
  <w:style w:type="paragraph" w:styleId="TOC2">
    <w:name w:val="toc 2"/>
    <w:basedOn w:val="Normal"/>
    <w:uiPriority w:val="39"/>
    <w:unhideWhenUsed/>
    <w:pPr>
      <w:spacing w:before="0" w:after="57"/>
      <w:ind w:left="283" w:right="0" w:firstLine="0"/>
    </w:pPr>
  </w:style>
  <w:style w:type="paragraph" w:styleId="TOC3">
    <w:name w:val="toc 3"/>
    <w:basedOn w:val="Normal"/>
    <w:uiPriority w:val="39"/>
    <w:unhideWhenUsed/>
    <w:pPr>
      <w:spacing w:before="0" w:after="57"/>
      <w:ind w:left="567" w:right="0" w:firstLine="0"/>
    </w:pPr>
  </w:style>
  <w:style w:type="paragraph" w:styleId="TOC4">
    <w:name w:val="toc 4"/>
    <w:basedOn w:val="Normal"/>
    <w:uiPriority w:val="39"/>
    <w:unhideWhenUsed/>
    <w:pPr>
      <w:spacing w:before="0" w:after="57"/>
      <w:ind w:left="850" w:right="0" w:firstLine="0"/>
    </w:pPr>
  </w:style>
  <w:style w:type="paragraph" w:styleId="TOC5">
    <w:name w:val="toc 5"/>
    <w:basedOn w:val="Normal"/>
    <w:uiPriority w:val="39"/>
    <w:unhideWhenUsed/>
    <w:pPr>
      <w:spacing w:before="0" w:after="57"/>
      <w:ind w:left="1134" w:right="0" w:firstLine="0"/>
    </w:pPr>
  </w:style>
  <w:style w:type="paragraph" w:styleId="TOC6">
    <w:name w:val="toc 6"/>
    <w:basedOn w:val="Normal"/>
    <w:uiPriority w:val="39"/>
    <w:unhideWhenUsed/>
    <w:pPr>
      <w:spacing w:before="0" w:after="57"/>
      <w:ind w:left="1417" w:right="0" w:firstLine="0"/>
    </w:pPr>
  </w:style>
  <w:style w:type="paragraph" w:styleId="TOC7">
    <w:name w:val="toc 7"/>
    <w:basedOn w:val="Normal"/>
    <w:uiPriority w:val="39"/>
    <w:unhideWhenUsed/>
    <w:pPr>
      <w:spacing w:before="0" w:after="57"/>
      <w:ind w:left="1701" w:right="0" w:firstLine="0"/>
    </w:pPr>
  </w:style>
  <w:style w:type="paragraph" w:styleId="TOC8">
    <w:name w:val="toc 8"/>
    <w:basedOn w:val="Normal"/>
    <w:uiPriority w:val="39"/>
    <w:unhideWhenUsed/>
    <w:pPr>
      <w:spacing w:before="0" w:after="57"/>
      <w:ind w:left="1984" w:right="0" w:firstLine="0"/>
    </w:pPr>
  </w:style>
  <w:style w:type="paragraph" w:styleId="TOC9">
    <w:name w:val="toc 9"/>
    <w:basedOn w:val="Normal"/>
    <w:uiPriority w:val="39"/>
    <w:unhideWhenUsed/>
    <w:pPr>
      <w:spacing w:before="0" w:after="57"/>
      <w:ind w:left="2268" w:right="0" w:firstLine="0"/>
    </w:pPr>
  </w:style>
  <w:style w:type="paragraph" w:styleId="IndexHeading">
    <w:name w:val="index heading"/>
    <w:basedOn w:val="a0"/>
  </w:style>
  <w:style w:type="paragraph" w:styleId="TOCHeading">
    <w:name w:val="TOC Heading"/>
    <w:uiPriority w:val="39"/>
    <w:unhideWhenUsed/>
    <w:qFormat/>
    <w:pPr>
      <w:widowControl/>
      <w:spacing w:before="0" w:beforeAutospacing="0" w:after="20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="0" w:afterAutospacing="0"/>
    </w:pPr>
  </w:style>
  <w:style w:type="paragraph" w:styleId="Header">
    <w:name w:val="header"/>
    <w:basedOn w:val="Normal"/>
    <w:pPr>
      <w:tabs>
        <w:tab w:val="clear" w:pos="708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lear" w:pos="708"/>
        <w:tab w:val="center" w:pos="4153"/>
        <w:tab w:val="right" w:pos="8306"/>
      </w:tabs>
    </w:pPr>
  </w:style>
  <w:style w:type="paragraph" w:styleId="BlockText">
    <w:name w:val="Block Text"/>
    <w:basedOn w:val="Normal"/>
    <w:qFormat/>
    <w:pPr>
      <w:spacing w:before="880" w:after="0" w:line="278" w:lineRule="auto"/>
      <w:ind w:left="1360" w:right="1200"/>
      <w:jc w:val="center"/>
    </w:pPr>
    <w:rPr>
      <w:b/>
      <w:sz w:val="20"/>
      <w:szCs w:val="24"/>
    </w:rPr>
  </w:style>
  <w:style w:type="paragraph" w:styleId="BodyText2">
    <w:name w:val="Body Text 2"/>
    <w:basedOn w:val="Normal"/>
    <w:qFormat/>
    <w:pPr>
      <w:jc w:val="both"/>
    </w:pPr>
    <w:rPr>
      <w:sz w:val="20"/>
      <w:szCs w:val="24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Default">
    <w:name w:val="Default"/>
    <w:qFormat/>
    <w:pPr>
      <w:widowControl/>
      <w:spacing w:before="0" w:beforeAutospacing="0" w:after="0" w:afterAutospacing="0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qFormat/>
    <w:pPr>
      <w:keepNext w:val="0"/>
      <w:keepLines w:val="0"/>
      <w:pageBreakBefore w:val="0"/>
      <w:widowControl w:val="0"/>
      <w:shd w:val="nil" w:color="000000" w:fill="auto"/>
      <w:spacing w:before="0" w:beforeAutospacing="0" w:after="120" w:afterAutospacing="0" w:line="240" w:lineRule="auto"/>
      <w:ind w:left="0" w:right="0" w:firstLine="0"/>
      <w:jc w:val="left"/>
    </w:pPr>
    <w:rPr>
      <w:rFonts w:ascii="Times New Roman" w:eastAsia="Andale Sans UI" w:hAnsi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de-DE" w:eastAsia="ja-JP" w:bidi="fa-IR"/>
    </w:rPr>
  </w:style>
  <w:style w:type="paragraph" w:customStyle="1" w:styleId="1">
    <w:name w:val="Абзац списка1"/>
    <w:uiPriority w:val="1"/>
    <w:qFormat/>
    <w:pPr>
      <w:keepNext w:val="0"/>
      <w:keepLines w:val="0"/>
      <w:pageBreakBefore w:val="0"/>
      <w:widowControl/>
      <w:shd w:val="nil" w:color="000000" w:fill="auto"/>
      <w:spacing w:before="0" w:beforeAutospacing="0" w:after="200" w:afterAutospacing="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E4A5DC0-F090-4BE4-90BC-4159AC7A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358</cp:revision>
  <dcterms:created xsi:type="dcterms:W3CDTF">2022-04-07T08:25:00Z</dcterms:created>
  <dcterms:modified xsi:type="dcterms:W3CDTF">2024-09-30T14:55:58Z</dcterms:modified>
  <dc:language>ru-RU</dc:language>
</cp:coreProperties>
</file>