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«Путешествие по профессиям»</w:t>
      </w: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Возраст обучающихся: 7 – 16 лет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Срок реализации: 19 дней</w:t>
      </w: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986982" w:rsidRPr="00623526" w:rsidRDefault="0062352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Кислёнкова Анна Александровна, </w:t>
      </w:r>
    </w:p>
    <w:p w:rsidR="00986982" w:rsidRPr="00623526" w:rsidRDefault="0062352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воспитатель ГПД</w:t>
      </w:r>
    </w:p>
    <w:p w:rsidR="00986982" w:rsidRPr="00623526" w:rsidRDefault="009869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п. Константиновский, 2022 г</w:t>
      </w: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86982" w:rsidRPr="00623526" w:rsidRDefault="009869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852"/>
      </w:tblGrid>
      <w:tr w:rsidR="00986982" w:rsidRPr="00623526" w:rsidTr="00623526">
        <w:tc>
          <w:tcPr>
            <w:tcW w:w="8188" w:type="dxa"/>
          </w:tcPr>
          <w:p w:rsidR="00986982" w:rsidRPr="00623526" w:rsidRDefault="00623526">
            <w:pPr>
              <w:pStyle w:val="af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</w:t>
            </w:r>
          </w:p>
        </w:tc>
        <w:tc>
          <w:tcPr>
            <w:tcW w:w="852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982" w:rsidRPr="00623526" w:rsidTr="00623526">
        <w:tc>
          <w:tcPr>
            <w:tcW w:w="8188" w:type="dxa"/>
          </w:tcPr>
          <w:p w:rsidR="00986982" w:rsidRPr="00623526" w:rsidRDefault="00623526">
            <w:pPr>
              <w:pStyle w:val="af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852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982" w:rsidRPr="00623526" w:rsidTr="00623526">
        <w:tc>
          <w:tcPr>
            <w:tcW w:w="8188" w:type="dxa"/>
          </w:tcPr>
          <w:p w:rsidR="00986982" w:rsidRPr="00623526" w:rsidRDefault="00623526">
            <w:pPr>
              <w:pStyle w:val="af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852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6982" w:rsidRPr="00623526" w:rsidTr="00623526">
        <w:tc>
          <w:tcPr>
            <w:tcW w:w="8188" w:type="dxa"/>
          </w:tcPr>
          <w:p w:rsidR="00986982" w:rsidRPr="00623526" w:rsidRDefault="00623526">
            <w:pPr>
              <w:pStyle w:val="af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52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982" w:rsidRPr="00623526" w:rsidTr="00623526">
        <w:tc>
          <w:tcPr>
            <w:tcW w:w="8188" w:type="dxa"/>
          </w:tcPr>
          <w:p w:rsidR="00986982" w:rsidRPr="00623526" w:rsidRDefault="00623526">
            <w:pPr>
              <w:pStyle w:val="af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Список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852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86982" w:rsidRPr="00623526" w:rsidRDefault="00986982">
      <w:pPr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982" w:rsidRPr="00623526" w:rsidRDefault="00623526">
      <w:pPr>
        <w:pStyle w:val="af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6982" w:rsidRPr="00623526" w:rsidRDefault="0098698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Нормативно-правовые основы разработки программы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Настоящая дополнительная общеобразовательная общеразвивающая программа «Путешествие по профессиям» (далее – программа) разработана с учётом:</w:t>
      </w:r>
    </w:p>
    <w:p w:rsidR="00986982" w:rsidRPr="00623526" w:rsidRDefault="00623526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Федерального закона от 29.12.12 г. № 273-ФЗ «Об образовании в Российской Федерации»;</w:t>
      </w:r>
    </w:p>
    <w:p w:rsidR="00986982" w:rsidRPr="00623526" w:rsidRDefault="00623526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(Минобрнауки России)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86982" w:rsidRPr="00623526" w:rsidRDefault="00623526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28.09.2020 № 28 "Об утверждении санитарных правил СП 2.4. 3648-20 "Санитарноэпидемиологические требования к организациям воспитания и обучения, отдыха и оздоровления детей и молодежи"</w:t>
      </w:r>
    </w:p>
    <w:p w:rsidR="00986982" w:rsidRPr="00623526" w:rsidRDefault="00623526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Устава муниципального общеобразовательного учреждения Константиновской средней школы Тутаевского муниципального района Ярославской области;</w:t>
      </w:r>
    </w:p>
    <w:p w:rsidR="00986982" w:rsidRPr="00623526" w:rsidRDefault="00623526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Рабочей программы воспитания МОУ Константиновской СШ на 2021 – 2023 годы.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Данная программа рассчитана на использование оборудования Центра Точка роста.</w:t>
      </w:r>
    </w:p>
    <w:p w:rsidR="00986982" w:rsidRPr="00623526" w:rsidRDefault="0062352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направленности, разработанных в соответствии с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№ ТВ-1913/02 от 01.11.2021.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986982" w:rsidRPr="00623526" w:rsidRDefault="0062352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ab/>
      </w:r>
    </w:p>
    <w:p w:rsidR="00986982" w:rsidRPr="00623526" w:rsidRDefault="0062352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«Путешествие по профессиям» относится к программам социально-педагогической направленности.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Цель</w:t>
      </w:r>
      <w:r w:rsidRPr="00623526">
        <w:rPr>
          <w:rFonts w:ascii="Times New Roman" w:hAnsi="Times New Roman" w:cs="Times New Roman"/>
          <w:sz w:val="24"/>
          <w:szCs w:val="24"/>
        </w:rPr>
        <w:t xml:space="preserve"> - актуализация интересов обучающихся к профессиональному самоопределению и развитию обучающихся с учетом перспектив социально-экономического развития региона. 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23526">
        <w:rPr>
          <w:rFonts w:ascii="Times New Roman" w:hAnsi="Times New Roman" w:cs="Times New Roman"/>
          <w:sz w:val="24"/>
          <w:szCs w:val="24"/>
        </w:rPr>
        <w:t xml:space="preserve"> программы направлены на: </w:t>
      </w:r>
    </w:p>
    <w:p w:rsidR="00986982" w:rsidRPr="00623526" w:rsidRDefault="00623526">
      <w:pPr>
        <w:pStyle w:val="af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воспитание у учащихся социальной активности, коммуникативной культуры, умению работать в команде;</w:t>
      </w:r>
    </w:p>
    <w:p w:rsidR="00986982" w:rsidRPr="00623526" w:rsidRDefault="00623526">
      <w:pPr>
        <w:pStyle w:val="af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развитие интереса к различным профессиональным сферам деятельности в рамках приоритетных отраслей Ярославской области;</w:t>
      </w:r>
    </w:p>
    <w:p w:rsidR="00986982" w:rsidRPr="00623526" w:rsidRDefault="00623526">
      <w:pPr>
        <w:pStyle w:val="af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развитие внимания, наблюдательности, самостоятельности при выборе профессии на основе своих интересов; </w:t>
      </w:r>
    </w:p>
    <w:p w:rsidR="00986982" w:rsidRPr="00623526" w:rsidRDefault="00623526">
      <w:pPr>
        <w:pStyle w:val="af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реализация навыков здорового и безопасного образа жизни.</w:t>
      </w: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Актуальность, новизна и значимость программы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pStyle w:val="Heading2"/>
        <w:shd w:val="clear" w:color="auto" w:fill="FFFFFF"/>
        <w:spacing w:before="0" w:beforeAutospacing="0" w:after="240" w:afterAutospacing="0"/>
        <w:ind w:firstLine="708"/>
        <w:rPr>
          <w:sz w:val="24"/>
          <w:szCs w:val="24"/>
        </w:rPr>
      </w:pPr>
      <w:r w:rsidRPr="00623526">
        <w:rPr>
          <w:b w:val="0"/>
          <w:sz w:val="24"/>
          <w:szCs w:val="24"/>
        </w:rPr>
        <w:lastRenderedPageBreak/>
        <w:t>Программа нацелена на достижение задач приоритетного проекта «Успех каждого ребёнка». Тема трудового воспитания и профориентации школьников очень актуальна. Их готовность к обоснованному выбору будущей профессии напрямую связана с обеспечением региона квалифицированными кадрами. Программа «Путешествие по профессиям» разработана для профессионального самоопределения детей школьного возраста, в т.ч. из Перечня профессий и специальностей среднего профессионального образования, наиболее востребованных, новых и перспективных в Ярославской области, из перечня Атласа новых профессий</w:t>
      </w:r>
      <w:r w:rsidRPr="00623526">
        <w:rPr>
          <w:sz w:val="24"/>
          <w:szCs w:val="24"/>
        </w:rPr>
        <w:t>.</w:t>
      </w:r>
    </w:p>
    <w:p w:rsidR="00986982" w:rsidRPr="00623526" w:rsidRDefault="00623526">
      <w:pPr>
        <w:pStyle w:val="Heading2"/>
        <w:shd w:val="clear" w:color="auto" w:fill="FFFFFF"/>
        <w:spacing w:before="0" w:beforeAutospacing="0" w:after="240" w:afterAutospacing="0"/>
        <w:ind w:firstLine="708"/>
        <w:rPr>
          <w:b w:val="0"/>
          <w:color w:val="444444"/>
          <w:sz w:val="24"/>
          <w:szCs w:val="24"/>
        </w:rPr>
      </w:pPr>
      <w:r w:rsidRPr="00623526">
        <w:rPr>
          <w:b w:val="0"/>
          <w:sz w:val="24"/>
          <w:szCs w:val="24"/>
        </w:rPr>
        <w:t xml:space="preserve">Для изучения профессий использована классификация профессий Е.А.Климова. В программе выделены 5 блоков:  </w:t>
      </w:r>
      <w:r w:rsidRPr="00623526">
        <w:rPr>
          <w:b w:val="0"/>
          <w:sz w:val="24"/>
          <w:szCs w:val="24"/>
          <w:lang w:val="en-US"/>
        </w:rPr>
        <w:t>I</w:t>
      </w:r>
      <w:r w:rsidRPr="00623526">
        <w:rPr>
          <w:b w:val="0"/>
          <w:sz w:val="24"/>
          <w:szCs w:val="24"/>
        </w:rPr>
        <w:t xml:space="preserve"> блок «Человек-Человек», </w:t>
      </w:r>
      <w:r w:rsidRPr="00623526">
        <w:rPr>
          <w:b w:val="0"/>
          <w:sz w:val="24"/>
          <w:szCs w:val="24"/>
          <w:lang w:val="en-US"/>
        </w:rPr>
        <w:t>II</w:t>
      </w:r>
      <w:r w:rsidRPr="00623526">
        <w:rPr>
          <w:b w:val="0"/>
          <w:sz w:val="24"/>
          <w:szCs w:val="24"/>
        </w:rPr>
        <w:t xml:space="preserve"> блок «Человек - Природа»,  </w:t>
      </w:r>
      <w:r w:rsidRPr="00623526">
        <w:rPr>
          <w:b w:val="0"/>
          <w:sz w:val="24"/>
          <w:szCs w:val="24"/>
          <w:lang w:val="en-US"/>
        </w:rPr>
        <w:t>III</w:t>
      </w:r>
      <w:r w:rsidRPr="00623526">
        <w:rPr>
          <w:b w:val="0"/>
          <w:sz w:val="24"/>
          <w:szCs w:val="24"/>
        </w:rPr>
        <w:t xml:space="preserve"> блок «Человек - Техника», </w:t>
      </w:r>
      <w:r w:rsidRPr="00623526">
        <w:rPr>
          <w:b w:val="0"/>
          <w:sz w:val="24"/>
          <w:szCs w:val="24"/>
          <w:lang w:val="en-US"/>
        </w:rPr>
        <w:t>IV</w:t>
      </w:r>
      <w:r w:rsidRPr="00623526">
        <w:rPr>
          <w:b w:val="0"/>
          <w:sz w:val="24"/>
          <w:szCs w:val="24"/>
        </w:rPr>
        <w:t xml:space="preserve"> блок «Человек – Знаковая система»,  </w:t>
      </w:r>
      <w:r w:rsidRPr="00623526">
        <w:rPr>
          <w:b w:val="0"/>
          <w:sz w:val="24"/>
          <w:szCs w:val="24"/>
          <w:lang w:val="en-US"/>
        </w:rPr>
        <w:t>V</w:t>
      </w:r>
      <w:r w:rsidRPr="00623526">
        <w:rPr>
          <w:b w:val="0"/>
          <w:sz w:val="24"/>
          <w:szCs w:val="24"/>
        </w:rPr>
        <w:t xml:space="preserve"> блок «Человек – Художественный образ».</w:t>
      </w:r>
    </w:p>
    <w:p w:rsidR="00986982" w:rsidRPr="00623526" w:rsidRDefault="0098698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Отличительные особенности образовательной программы</w:t>
      </w:r>
    </w:p>
    <w:p w:rsidR="00986982" w:rsidRPr="00623526" w:rsidRDefault="0098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отличительным особенностям настоящей программы относится пропедевтический и мотивационный характер образовательного процесса. Данная программа реализуется в рамках работы летнего городского лагеря с дневным пребыванием  «Праздник каждый день».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обучающихся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для работы с обучающимися от 7 до 16 лет.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</w:t>
      </w:r>
      <w:r w:rsidRPr="00623526">
        <w:rPr>
          <w:rFonts w:ascii="Times New Roman" w:hAnsi="Times New Roman" w:cs="Times New Roman"/>
          <w:sz w:val="24"/>
          <w:szCs w:val="24"/>
        </w:rPr>
        <w:t xml:space="preserve"> </w:t>
      </w:r>
      <w:r w:rsidRPr="00623526">
        <w:rPr>
          <w:rFonts w:ascii="Times New Roman" w:hAnsi="Times New Roman" w:cs="Times New Roman"/>
          <w:sz w:val="24"/>
          <w:szCs w:val="24"/>
        </w:rPr>
        <w:tab/>
        <w:t>По программе могут обучаться дети с ОВЗ.</w:t>
      </w:r>
    </w:p>
    <w:p w:rsidR="00986982" w:rsidRPr="00623526" w:rsidRDefault="00986982">
      <w:pPr>
        <w:pStyle w:val="af4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сроки реализации образовательной программы</w:t>
      </w:r>
    </w:p>
    <w:p w:rsidR="00986982" w:rsidRPr="00623526" w:rsidRDefault="00986982">
      <w:pPr>
        <w:pStyle w:val="af4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занятиям допускаются дети без специального отбора.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Наполняемость группы не более 20 человек.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занятий. При очной форме обучения: 12 занятий по 1 академическому часу.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учебной нагрузки за программу – 12 часов. Продолжительность– 4 недели.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</w:t>
      </w:r>
      <w:r w:rsidR="004A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проводятся в кабинетах Точки р</w:t>
      </w: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 МОУ Константиновской СШ.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обучения – очная, с использованием средств ИКТ. </w:t>
      </w:r>
      <w:r w:rsidRPr="0062352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реализация программы с применением дистанционных образовательных технологий.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занятий - групповая, по подгруппам, в парах.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аттестации – промежуточная, с применением различных видов контроля.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календарный учебный график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Дата начала реализации программы 01 июня 2022 г. График формируется после утверждения программы школьного оздоровительного лагеря с дневным пребыванием детей </w:t>
      </w: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«Праздник каждый день».</w:t>
      </w: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pStyle w:val="af4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 способы определения результативности </w:t>
      </w:r>
    </w:p>
    <w:p w:rsidR="00986982" w:rsidRPr="00623526" w:rsidRDefault="00623526">
      <w:pPr>
        <w:pStyle w:val="a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результаты: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технике безопасности при работе с оборудованием в кабинете Точки роста.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профессий, востребованных в Ярославской области.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требований к профессиям, положительных и отрицательных сторон, возможностей карьерного роста.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перечня учебных заведений, в которых можно получить профессии и специальности, востребованные на территории Ярославской области.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оборудованием в кабинете Точки роста.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полученные данные и правильно оформлять результаты.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623526">
        <w:rPr>
          <w:rFonts w:ascii="Times New Roman" w:hAnsi="Times New Roman" w:cs="Times New Roman"/>
          <w:sz w:val="24"/>
          <w:szCs w:val="24"/>
        </w:rPr>
        <w:t xml:space="preserve">конструировать простые модели  с помощью </w:t>
      </w:r>
      <w:r w:rsidRPr="0062352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конструктора «Знаток»</w:t>
      </w: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623526">
        <w:rPr>
          <w:rFonts w:ascii="Times New Roman" w:hAnsi="Times New Roman" w:cs="Times New Roman"/>
          <w:sz w:val="24"/>
          <w:szCs w:val="24"/>
        </w:rPr>
        <w:t xml:space="preserve">конструировать простые модели  с помощью </w:t>
      </w:r>
      <w:r w:rsidRPr="0062352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</w:rPr>
        <w:t>базового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</w:rPr>
        <w:t>набора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LEGO education spike Prime</w:t>
      </w:r>
      <w:r w:rsidRPr="006235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6982" w:rsidRPr="00623526" w:rsidRDefault="00623526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умение работать с фототехникой.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УЧЕБНО-ТЕМАТИЧЕСКИЙ ПЛАН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2551"/>
        <w:gridCol w:w="992"/>
        <w:gridCol w:w="1667"/>
        <w:gridCol w:w="1559"/>
        <w:gridCol w:w="1914"/>
      </w:tblGrid>
      <w:tr w:rsidR="00986982" w:rsidRPr="00623526">
        <w:tc>
          <w:tcPr>
            <w:tcW w:w="817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986982" w:rsidRPr="00623526" w:rsidRDefault="009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  <w:p w:rsidR="00986982" w:rsidRPr="00623526" w:rsidRDefault="009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986982" w:rsidRPr="00623526" w:rsidRDefault="009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86982" w:rsidRPr="00623526" w:rsidRDefault="00986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982" w:rsidRPr="00623526">
        <w:tc>
          <w:tcPr>
            <w:tcW w:w="817" w:type="dxa"/>
            <w:vMerge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14" w:type="dxa"/>
            <w:vMerge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Тестирование профинтересов школьников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82" w:rsidRPr="00623526">
        <w:trPr>
          <w:trHeight w:val="276"/>
        </w:trPr>
        <w:tc>
          <w:tcPr>
            <w:tcW w:w="9500" w:type="dxa"/>
            <w:gridSpan w:val="6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>блок «Человек-Человек»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82" w:rsidRPr="00623526">
        <w:tc>
          <w:tcPr>
            <w:tcW w:w="817" w:type="dxa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rPr>
          <w:trHeight w:val="276"/>
        </w:trPr>
        <w:tc>
          <w:tcPr>
            <w:tcW w:w="9500" w:type="dxa"/>
            <w:gridSpan w:val="6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>блок «Человек - Природа»</w:t>
            </w:r>
          </w:p>
        </w:tc>
      </w:tr>
      <w:tr w:rsidR="00986982" w:rsidRPr="00623526">
        <w:tc>
          <w:tcPr>
            <w:tcW w:w="817" w:type="dxa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92" w:type="dxa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c>
          <w:tcPr>
            <w:tcW w:w="817" w:type="dxa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c>
          <w:tcPr>
            <w:tcW w:w="817" w:type="dxa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992" w:type="dxa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rPr>
          <w:trHeight w:val="276"/>
        </w:trPr>
        <w:tc>
          <w:tcPr>
            <w:tcW w:w="9500" w:type="dxa"/>
            <w:gridSpan w:val="6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III 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>блок «Человек - Техника»</w:t>
            </w:r>
          </w:p>
        </w:tc>
      </w:tr>
      <w:tr w:rsidR="00986982" w:rsidRPr="00623526">
        <w:tc>
          <w:tcPr>
            <w:tcW w:w="817" w:type="dxa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992" w:type="dxa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rPr>
          <w:trHeight w:val="276"/>
        </w:trPr>
        <w:tc>
          <w:tcPr>
            <w:tcW w:w="9500" w:type="dxa"/>
            <w:gridSpan w:val="6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блок «Человек – Знаковая система»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и развлечения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86982" w:rsidRPr="00623526">
        <w:trPr>
          <w:trHeight w:val="276"/>
        </w:trPr>
        <w:tc>
          <w:tcPr>
            <w:tcW w:w="9500" w:type="dxa"/>
            <w:gridSpan w:val="6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2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блок «Человек – Художественный образ»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62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«Путешествие по профессиям»</w:t>
            </w: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986982" w:rsidRPr="00623526" w:rsidRDefault="006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986982" w:rsidRPr="00623526">
        <w:trPr>
          <w:trHeight w:val="276"/>
        </w:trPr>
        <w:tc>
          <w:tcPr>
            <w:tcW w:w="817" w:type="dxa"/>
            <w:vMerge w:val="restart"/>
          </w:tcPr>
          <w:p w:rsidR="00986982" w:rsidRPr="00623526" w:rsidRDefault="00986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6982" w:rsidRPr="00623526" w:rsidRDefault="00986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986982" w:rsidRPr="00623526" w:rsidRDefault="0062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vMerge w:val="restart"/>
          </w:tcPr>
          <w:p w:rsidR="00986982" w:rsidRPr="00623526" w:rsidRDefault="0098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982" w:rsidRPr="00623526" w:rsidRDefault="0098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ПРОГРАММЫ</w:t>
      </w:r>
    </w:p>
    <w:p w:rsidR="00986982" w:rsidRPr="00623526" w:rsidRDefault="0098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«Тестирование профинтересов школьников»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>Раздел состоит из тренинга (направлен на познание себя, свои личных качеств) и диагностики (диагностика личных особенностей). На занятии школьники получат возможность выявить свои личные особенности, влияющие на выбор профессии.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23526">
        <w:rPr>
          <w:rFonts w:ascii="Times New Roman" w:hAnsi="Times New Roman" w:cs="Times New Roman"/>
          <w:b/>
          <w:i/>
          <w:sz w:val="24"/>
          <w:szCs w:val="24"/>
        </w:rPr>
        <w:t xml:space="preserve"> блок «Человек-Человек»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/>
          <w:sz w:val="24"/>
          <w:szCs w:val="24"/>
        </w:rPr>
        <w:t>«Медицина»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медицинскими профессиями и специальностями</w:t>
      </w:r>
      <w:r w:rsidRPr="00623526">
        <w:rPr>
          <w:rFonts w:ascii="Times New Roman" w:hAnsi="Times New Roman" w:cs="Times New Roman"/>
          <w:sz w:val="24"/>
          <w:szCs w:val="24"/>
        </w:rPr>
        <w:t>, требования к профессиям, плюсы и минусы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медицинские работники.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>История медицины. Символы медицины. Понятия физиология, пульс, давление. Методы измерения, правила оформления полученных данных.</w:t>
      </w:r>
    </w:p>
    <w:p w:rsidR="00986982" w:rsidRDefault="00623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E9" w:rsidRPr="005F2F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36A3" w:rsidRPr="005F2FE9">
        <w:rPr>
          <w:rFonts w:ascii="Times New Roman" w:eastAsia="Times New Roman" w:hAnsi="Times New Roman" w:cs="Times New Roman"/>
          <w:sz w:val="24"/>
          <w:szCs w:val="24"/>
        </w:rPr>
        <w:t xml:space="preserve">змерение пульса и давления с помощью </w:t>
      </w:r>
      <w:r w:rsidR="00B036A3" w:rsidRPr="005F2FE9">
        <w:rPr>
          <w:rFonts w:ascii="Times New Roman" w:hAnsi="Times New Roman" w:cs="Times New Roman"/>
          <w:sz w:val="24"/>
          <w:szCs w:val="24"/>
        </w:rPr>
        <w:t>учебно-лабораторного оборудования -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беспроводного мультидатчика 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Releon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Air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«Физиология-5»</w:t>
      </w:r>
      <w:r w:rsidR="00F0074C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(беспроводного мультидатчика измерение пульса, беспроводного мультидатчика измерения давления)</w:t>
      </w:r>
      <w:r w:rsidR="005F2FE9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>, анализ полученных данных и их оформление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6A3" w:rsidRPr="00623526" w:rsidRDefault="00B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«Образование»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</w:t>
      </w:r>
      <w:r w:rsidRPr="00623526">
        <w:rPr>
          <w:rFonts w:ascii="Times New Roman" w:hAnsi="Times New Roman" w:cs="Times New Roman"/>
          <w:sz w:val="24"/>
          <w:szCs w:val="24"/>
        </w:rPr>
        <w:t xml:space="preserve"> в области образования;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работники образования.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Школа. Колледж. Институт. Университет. Академия.</w:t>
      </w:r>
    </w:p>
    <w:p w:rsidR="00986982" w:rsidRDefault="0062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>: организация и проведение Дня настольных</w:t>
      </w:r>
      <w:r w:rsidR="005F2FE9">
        <w:rPr>
          <w:rFonts w:ascii="Times New Roman" w:hAnsi="Times New Roman" w:cs="Times New Roman"/>
          <w:sz w:val="24"/>
          <w:szCs w:val="24"/>
        </w:rPr>
        <w:t xml:space="preserve"> игр «Играем в лото»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62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35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23526">
        <w:rPr>
          <w:rFonts w:ascii="Times New Roman" w:hAnsi="Times New Roman" w:cs="Times New Roman"/>
          <w:b/>
          <w:i/>
          <w:sz w:val="24"/>
          <w:szCs w:val="24"/>
        </w:rPr>
        <w:t xml:space="preserve"> блок «Человек - Природа»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«Экология»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 в сфере экологии</w:t>
      </w:r>
      <w:r w:rsidRPr="00623526">
        <w:rPr>
          <w:rFonts w:ascii="Times New Roman" w:hAnsi="Times New Roman" w:cs="Times New Roman"/>
          <w:sz w:val="24"/>
          <w:szCs w:val="24"/>
        </w:rPr>
        <w:t>,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 специалисты в сфере экологии.</w:t>
      </w:r>
    </w:p>
    <w:p w:rsidR="00986982" w:rsidRDefault="006235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FE9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5F2FE9" w:rsidRPr="005F2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E9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>«Определение мутности, прозрачности воды»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623526">
        <w:rPr>
          <w:rFonts w:ascii="Times New Roman" w:hAnsi="Times New Roman" w:cs="Times New Roman"/>
          <w:sz w:val="24"/>
          <w:szCs w:val="24"/>
        </w:rPr>
        <w:t xml:space="preserve"> учебно-лабораторного оборудования </w:t>
      </w:r>
      <w:r w:rsidRPr="00623526">
        <w:rPr>
          <w:rFonts w:ascii="Times New Roman" w:hAnsi="Times New Roman" w:cs="Times New Roman"/>
          <w:color w:val="0000CC"/>
          <w:sz w:val="24"/>
          <w:szCs w:val="24"/>
        </w:rPr>
        <w:t xml:space="preserve"> - 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</w:rPr>
        <w:t>беспроводной мультидатчик  Releon Air "Экология – 5</w:t>
      </w:r>
      <w:r w:rsidR="00F0074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2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полученные данные, оформление данных. </w:t>
      </w:r>
    </w:p>
    <w:p w:rsidR="00986982" w:rsidRPr="00623526" w:rsidRDefault="0098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/>
          <w:sz w:val="24"/>
          <w:szCs w:val="24"/>
        </w:rPr>
        <w:t>«Сельское хозяйство»</w:t>
      </w:r>
    </w:p>
    <w:p w:rsidR="00986982" w:rsidRPr="00623526" w:rsidRDefault="0062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 в сфере сельского хозяйства</w:t>
      </w:r>
      <w:r w:rsidRPr="00623526">
        <w:rPr>
          <w:rFonts w:ascii="Times New Roman" w:hAnsi="Times New Roman" w:cs="Times New Roman"/>
          <w:sz w:val="24"/>
          <w:szCs w:val="24"/>
        </w:rPr>
        <w:t>,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 работники сельского хозяйства.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>Микрозелень, правила выращивания.</w:t>
      </w:r>
    </w:p>
    <w:p w:rsidR="00986982" w:rsidRDefault="0062352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623526">
        <w:rPr>
          <w:rFonts w:ascii="Times New Roman" w:hAnsi="Times New Roman" w:cs="Times New Roman"/>
          <w:sz w:val="24"/>
          <w:szCs w:val="24"/>
        </w:rPr>
        <w:t xml:space="preserve"> выращивание  микрозелени.</w:t>
      </w:r>
      <w:r w:rsidRPr="0062352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«Пищевая промышленность»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 в сфере пищевой промышленности</w:t>
      </w:r>
      <w:r w:rsidRPr="00623526">
        <w:rPr>
          <w:rFonts w:ascii="Times New Roman" w:hAnsi="Times New Roman" w:cs="Times New Roman"/>
          <w:sz w:val="24"/>
          <w:szCs w:val="24"/>
        </w:rPr>
        <w:t>,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специалисты пищевой промышленности.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Пищевая промышленность. Органолептические свойства. 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экспертиза </w:t>
      </w:r>
      <w:r w:rsidR="005F2FE9">
        <w:rPr>
          <w:rFonts w:ascii="Times New Roman" w:eastAsia="Times New Roman" w:hAnsi="Times New Roman" w:cs="Times New Roman"/>
          <w:sz w:val="24"/>
          <w:szCs w:val="24"/>
        </w:rPr>
        <w:t>чая и мёда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23526">
        <w:rPr>
          <w:rFonts w:ascii="Times New Roman" w:hAnsi="Times New Roman" w:cs="Times New Roman"/>
          <w:sz w:val="24"/>
          <w:szCs w:val="24"/>
        </w:rPr>
        <w:t xml:space="preserve"> Определение органолептических свойств </w:t>
      </w:r>
      <w:r w:rsidR="005F2FE9">
        <w:rPr>
          <w:rFonts w:ascii="Times New Roman" w:hAnsi="Times New Roman" w:cs="Times New Roman"/>
          <w:sz w:val="24"/>
          <w:szCs w:val="24"/>
        </w:rPr>
        <w:t>чая и мёда</w:t>
      </w:r>
      <w:r w:rsidRPr="00623526">
        <w:rPr>
          <w:rFonts w:ascii="Times New Roman" w:hAnsi="Times New Roman" w:cs="Times New Roman"/>
          <w:sz w:val="24"/>
          <w:szCs w:val="24"/>
        </w:rPr>
        <w:t>, оформление полученных данных.</w:t>
      </w:r>
    </w:p>
    <w:p w:rsidR="005F2FE9" w:rsidRDefault="005F2F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982" w:rsidRPr="00623526" w:rsidRDefault="0062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23526">
        <w:rPr>
          <w:rFonts w:ascii="Times New Roman" w:hAnsi="Times New Roman" w:cs="Times New Roman"/>
          <w:b/>
          <w:i/>
          <w:sz w:val="24"/>
          <w:szCs w:val="24"/>
        </w:rPr>
        <w:t xml:space="preserve"> блок «Человек - Техника»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«Электроэнергетика»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 в сфере электроэнергетики</w:t>
      </w:r>
      <w:r w:rsidRPr="00623526">
        <w:rPr>
          <w:rFonts w:ascii="Times New Roman" w:hAnsi="Times New Roman" w:cs="Times New Roman"/>
          <w:sz w:val="24"/>
          <w:szCs w:val="24"/>
        </w:rPr>
        <w:t>,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специалисты в сфере электроэнегетики.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Электричество. Энергия.  Электроэнергетика. 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>: построение электрической цепи с помощью электронного конструктора «Знаток».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>: знакомство с  профессиями и специальностями</w:t>
      </w:r>
      <w:r w:rsidRPr="00623526">
        <w:rPr>
          <w:rFonts w:ascii="Times New Roman" w:hAnsi="Times New Roman" w:cs="Times New Roman"/>
          <w:sz w:val="24"/>
          <w:szCs w:val="24"/>
        </w:rPr>
        <w:t>, в которых применяется робототехника;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специалисты, умеющие работать с роботами.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>Робот. Робототехника. Алгоримт.</w:t>
      </w:r>
    </w:p>
    <w:p w:rsidR="00B036A3" w:rsidRPr="005F2FE9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2FE9" w:rsidRPr="005F2FE9">
        <w:rPr>
          <w:rFonts w:ascii="Times New Roman" w:hAnsi="Times New Roman" w:cs="Times New Roman"/>
          <w:sz w:val="24"/>
          <w:szCs w:val="24"/>
        </w:rPr>
        <w:t>к</w:t>
      </w:r>
      <w:r w:rsidR="00B036A3" w:rsidRPr="005F2FE9">
        <w:rPr>
          <w:rFonts w:ascii="Times New Roman" w:hAnsi="Times New Roman" w:cs="Times New Roman"/>
          <w:sz w:val="24"/>
          <w:szCs w:val="24"/>
        </w:rPr>
        <w:t xml:space="preserve">онстриурование робота-синоптика с помощью </w:t>
      </w:r>
      <w:r w:rsidR="00B036A3" w:rsidRPr="005F2FE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>базового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</w:rPr>
        <w:t>набора</w:t>
      </w:r>
      <w:r w:rsidR="00B036A3" w:rsidRPr="005F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LEGO education spike Prime</w:t>
      </w:r>
      <w:r w:rsidR="00B036A3" w:rsidRPr="005F2F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982" w:rsidRPr="005F2FE9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6982" w:rsidRPr="00623526" w:rsidRDefault="0062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E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23526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623526">
        <w:rPr>
          <w:rFonts w:ascii="Times New Roman" w:hAnsi="Times New Roman" w:cs="Times New Roman"/>
          <w:b/>
          <w:i/>
          <w:sz w:val="24"/>
          <w:szCs w:val="24"/>
        </w:rPr>
        <w:t xml:space="preserve"> блок «Человек – Знаковая система»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«</w:t>
      </w:r>
      <w:r w:rsidRPr="0062352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623526">
        <w:rPr>
          <w:rFonts w:ascii="Times New Roman" w:hAnsi="Times New Roman" w:cs="Times New Roman"/>
          <w:b/>
          <w:sz w:val="24"/>
          <w:szCs w:val="24"/>
        </w:rPr>
        <w:t xml:space="preserve"> технологии»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</w:t>
      </w:r>
      <w:r w:rsidRPr="00623526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62352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23526">
        <w:rPr>
          <w:rFonts w:ascii="Times New Roman" w:hAnsi="Times New Roman" w:cs="Times New Roman"/>
          <w:sz w:val="24"/>
          <w:szCs w:val="24"/>
        </w:rPr>
        <w:t xml:space="preserve">  технологий;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специалисты </w:t>
      </w:r>
      <w:r w:rsidRPr="0062352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23526">
        <w:rPr>
          <w:rFonts w:ascii="Times New Roman" w:hAnsi="Times New Roman" w:cs="Times New Roman"/>
          <w:sz w:val="24"/>
          <w:szCs w:val="24"/>
        </w:rPr>
        <w:t xml:space="preserve">  технологий.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квест - игра «День цифры».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«Медиа и развлечения»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</w:t>
      </w:r>
      <w:r w:rsidRPr="00623526">
        <w:rPr>
          <w:rFonts w:ascii="Times New Roman" w:hAnsi="Times New Roman" w:cs="Times New Roman"/>
          <w:sz w:val="24"/>
          <w:szCs w:val="24"/>
        </w:rPr>
        <w:t xml:space="preserve"> в сфере меди;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</w:t>
      </w:r>
      <w:r w:rsidRPr="00623526">
        <w:rPr>
          <w:rFonts w:ascii="Times New Roman" w:hAnsi="Times New Roman" w:cs="Times New Roman"/>
          <w:sz w:val="24"/>
          <w:szCs w:val="24"/>
        </w:rPr>
        <w:lastRenderedPageBreak/>
        <w:t>предприятиями и организации Ярославской области и Тутаевского муниципального района, на которых востребованы специалисты медиа сферы.</w:t>
      </w:r>
    </w:p>
    <w:p w:rsidR="00986982" w:rsidRPr="00623526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«Этажи фотографий» – управление внимание зрителя. Правила работы с фототехникой. Схемы освещения, применяемые при фотосъёмке. </w:t>
      </w:r>
    </w:p>
    <w:p w:rsidR="00F0074C" w:rsidRDefault="0062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</w:t>
      </w:r>
      <w:r w:rsidRPr="005F2FE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F2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E9" w:rsidRPr="005F2FE9">
        <w:rPr>
          <w:rFonts w:ascii="Times New Roman" w:eastAsia="Times New Roman" w:hAnsi="Times New Roman" w:cs="Times New Roman"/>
          <w:sz w:val="24"/>
          <w:szCs w:val="24"/>
        </w:rPr>
        <w:t>изготовление фотобутофории для фотосессии</w:t>
      </w:r>
      <w:r w:rsidR="005F2F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>поведение фотосессии в соответствии с заданием.</w:t>
      </w:r>
      <w:r w:rsidR="005F2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23526">
        <w:rPr>
          <w:rFonts w:ascii="Times New Roman" w:hAnsi="Times New Roman" w:cs="Times New Roman"/>
          <w:b/>
          <w:i/>
          <w:sz w:val="24"/>
          <w:szCs w:val="24"/>
        </w:rPr>
        <w:t xml:space="preserve"> блок «Человек – Художественный образ»</w:t>
      </w: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«Дизайн»</w:t>
      </w:r>
    </w:p>
    <w:p w:rsidR="00986982" w:rsidRPr="00623526" w:rsidRDefault="0062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352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 профессиями и специальностями</w:t>
      </w:r>
      <w:r w:rsidRPr="00623526">
        <w:rPr>
          <w:rFonts w:ascii="Times New Roman" w:hAnsi="Times New Roman" w:cs="Times New Roman"/>
          <w:sz w:val="24"/>
          <w:szCs w:val="24"/>
        </w:rPr>
        <w:t xml:space="preserve"> по дизайну; требованиями к профессиям, плюсами и минусами профессий, возможностями карьерного роста;  учебными заведения, в  которых можно получить образование по данному направлению; предприятиями и организации Ярославской области и Тутаевского муниципального района, на которых востребованы специалисты дизайна.</w:t>
      </w:r>
    </w:p>
    <w:p w:rsidR="00986982" w:rsidRPr="00623526" w:rsidRDefault="0062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Дизайн. Виды дизайна. Графический дизайн.</w:t>
      </w:r>
    </w:p>
    <w:p w:rsidR="003D38B0" w:rsidRDefault="00623526" w:rsidP="003D3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623526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5F2FE9">
        <w:rPr>
          <w:rFonts w:ascii="Times New Roman" w:hAnsi="Times New Roman" w:cs="Times New Roman"/>
          <w:sz w:val="24"/>
          <w:szCs w:val="24"/>
        </w:rPr>
        <w:t xml:space="preserve">текстильной куклы </w:t>
      </w:r>
      <w:r w:rsidRPr="00623526">
        <w:rPr>
          <w:rFonts w:ascii="Times New Roman" w:hAnsi="Times New Roman" w:cs="Times New Roman"/>
          <w:sz w:val="24"/>
          <w:szCs w:val="24"/>
        </w:rPr>
        <w:t>в соответствии с заданием.</w:t>
      </w:r>
    </w:p>
    <w:p w:rsidR="003D38B0" w:rsidRPr="00623526" w:rsidRDefault="003D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b/>
          <w:sz w:val="24"/>
          <w:szCs w:val="24"/>
        </w:rPr>
        <w:t>4. ОРГАНИЗАЦИОННО-ПЕДАГОГИЧЕСКИЕ УСЛОВИЯ</w:t>
      </w:r>
    </w:p>
    <w:p w:rsidR="00986982" w:rsidRPr="00623526" w:rsidRDefault="0098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При организации обучения используется дифференцированный, индивидуальный подход.  На занятиях используются следующие педагогические технологии: наглядный метод рассматривания иллюстративного, предметного, видео и фотоматериала. Презентация. Психологическая диагностика. Традиционная (репродуктивная) технология обучения, частично поисковый метод. Наглядный метод (рассматривание иллюстративного, предметного, фотоматериала, моделей и схем).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Практический метод (записывание необходимых терминов, зарисовка схем и рисунков). Печать и дизайнерское оформление снимков. Подготовка к выставке. Исследовательские действия с предметами, объектами, явлениями (обследование, экспериментирование). Моделирование (ситуаций, объектов, явлений). Изображение предметов, объектов, явлений. Съёмка.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Программа содержит теоретическую и практическую подготовку.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Формы занятий: комбинированные, лабораторно-практическая работа. </w:t>
      </w: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Основная форма обучения – очная. </w:t>
      </w: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986982" w:rsidRPr="00623526" w:rsidRDefault="00986982" w:rsidP="004A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986982" w:rsidRPr="00623526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экран;</w:t>
      </w:r>
    </w:p>
    <w:p w:rsidR="00986982" w:rsidRPr="00623526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интерактивная панель;</w:t>
      </w:r>
    </w:p>
    <w:p w:rsidR="00986982" w:rsidRPr="00623526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фотоаппарат, телефоны;</w:t>
      </w:r>
    </w:p>
    <w:p w:rsidR="00986982" w:rsidRPr="004A520E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беспроводной мультидатчик 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Releon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Air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«Физиология-5»;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термометр;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тонометр;</w:t>
      </w:r>
    </w:p>
    <w:p w:rsidR="00986982" w:rsidRPr="004A520E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беспроводной мультидатчик  Releon Air "Экология – 5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лабораторная посуда: стаканы, воронки; бумажные фильтры, 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hAnsi="Times New Roman" w:cs="Times New Roman"/>
          <w:color w:val="000000" w:themeColor="text1"/>
          <w:sz w:val="24"/>
          <w:szCs w:val="24"/>
        </w:rPr>
        <w:t>вода;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термометр;</w:t>
      </w:r>
    </w:p>
    <w:p w:rsidR="00986982" w:rsidRPr="004A520E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конструктор «Знаток»;</w:t>
      </w:r>
    </w:p>
    <w:p w:rsidR="00986982" w:rsidRPr="004A520E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базовый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</w:t>
      </w: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LEGO education spike Prime;</w:t>
      </w:r>
    </w:p>
    <w:p w:rsidR="00986982" w:rsidRPr="004A520E" w:rsidRDefault="00623526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настольн</w:t>
      </w:r>
      <w:r w:rsidR="005F2FE9" w:rsidRPr="004A5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игра «Лото»;</w:t>
      </w:r>
    </w:p>
    <w:p w:rsidR="004A520E" w:rsidRDefault="004A520E" w:rsidP="004A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0E" w:rsidRPr="004A520E" w:rsidRDefault="004A520E" w:rsidP="004A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4A520E">
        <w:rPr>
          <w:rFonts w:ascii="Times New Roman" w:hAnsi="Times New Roman" w:cs="Times New Roman"/>
          <w:sz w:val="24"/>
          <w:szCs w:val="24"/>
        </w:rPr>
        <w:t>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20E" w:rsidRDefault="004A520E" w:rsidP="004A520E">
      <w:pPr>
        <w:pStyle w:val="af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4A520E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с</w:t>
      </w:r>
      <w:r w:rsidR="004A520E" w:rsidRPr="004A520E">
        <w:rPr>
          <w:rFonts w:ascii="Times New Roman" w:hAnsi="Times New Roman" w:cs="Times New Roman"/>
          <w:sz w:val="24"/>
          <w:szCs w:val="24"/>
        </w:rPr>
        <w:t>емена микрозелени;</w:t>
      </w:r>
    </w:p>
    <w:p w:rsidR="004A520E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ёмкости для выращивания</w:t>
      </w:r>
      <w:r w:rsidR="004A520E" w:rsidRPr="004A520E">
        <w:rPr>
          <w:rFonts w:ascii="Times New Roman" w:hAnsi="Times New Roman" w:cs="Times New Roman"/>
          <w:sz w:val="24"/>
          <w:szCs w:val="24"/>
        </w:rPr>
        <w:t xml:space="preserve"> микрозелени;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 xml:space="preserve"> марля;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грунт;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бумажное полотенце;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 xml:space="preserve"> </w:t>
      </w:r>
      <w:r w:rsidR="004A520E" w:rsidRPr="004A520E">
        <w:rPr>
          <w:rFonts w:ascii="Times New Roman" w:hAnsi="Times New Roman" w:cs="Times New Roman"/>
          <w:sz w:val="24"/>
          <w:szCs w:val="24"/>
        </w:rPr>
        <w:t>целлофановые пакеты одноразовые;</w:t>
      </w:r>
      <w:r w:rsidRPr="004A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бразцы чая и мёда</w:t>
      </w:r>
      <w:r w:rsidRPr="004A520E">
        <w:rPr>
          <w:rFonts w:ascii="Times New Roman" w:hAnsi="Times New Roman" w:cs="Times New Roman"/>
          <w:sz w:val="24"/>
          <w:szCs w:val="24"/>
        </w:rPr>
        <w:t>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кипяток;</w:t>
      </w:r>
    </w:p>
    <w:p w:rsidR="004A520E" w:rsidRPr="004A520E" w:rsidRDefault="005F2FE9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прозрачны</w:t>
      </w:r>
      <w:r w:rsidR="004A520E" w:rsidRPr="004A520E">
        <w:rPr>
          <w:rFonts w:ascii="Times New Roman" w:hAnsi="Times New Roman" w:cs="Times New Roman"/>
          <w:sz w:val="24"/>
          <w:szCs w:val="24"/>
        </w:rPr>
        <w:t>е ёмкости для проведения опытов (стаканы);</w:t>
      </w:r>
      <w:r w:rsidRPr="004A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лимон;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молоко;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ложки одноразовые;</w:t>
      </w:r>
      <w:r w:rsidR="005F2FE9" w:rsidRPr="004A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тонкая палочка;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йод;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нашатырный спирт;</w:t>
      </w:r>
    </w:p>
    <w:p w:rsidR="004A520E" w:rsidRPr="004A520E" w:rsidRDefault="005F2FE9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дистиллированная вода (можно заменить на ки</w:t>
      </w:r>
      <w:r w:rsidR="004A520E" w:rsidRPr="004A520E">
        <w:rPr>
          <w:rFonts w:ascii="Times New Roman" w:hAnsi="Times New Roman" w:cs="Times New Roman"/>
          <w:sz w:val="24"/>
          <w:szCs w:val="24"/>
        </w:rPr>
        <w:t>пячёную);</w:t>
      </w:r>
    </w:p>
    <w:p w:rsidR="005F2FE9" w:rsidRPr="004A520E" w:rsidRDefault="005F2FE9" w:rsidP="005F2FE9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 xml:space="preserve"> уксус.</w:t>
      </w:r>
    </w:p>
    <w:p w:rsidR="004A520E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sz w:val="24"/>
          <w:szCs w:val="24"/>
        </w:rPr>
        <w:t xml:space="preserve">бумага: белая, цветная; 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sz w:val="24"/>
          <w:szCs w:val="24"/>
        </w:rPr>
        <w:t>цветной картон;</w:t>
      </w:r>
    </w:p>
    <w:p w:rsidR="004A520E" w:rsidRPr="004A520E" w:rsidRDefault="005F2FE9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20E" w:rsidRPr="004A520E">
        <w:rPr>
          <w:rFonts w:ascii="Times New Roman" w:eastAsia="Times New Roman" w:hAnsi="Times New Roman" w:cs="Times New Roman"/>
          <w:sz w:val="24"/>
          <w:szCs w:val="24"/>
        </w:rPr>
        <w:t>клей;</w:t>
      </w:r>
    </w:p>
    <w:p w:rsidR="004A520E" w:rsidRPr="004A520E" w:rsidRDefault="004A520E" w:rsidP="005F2FE9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20E">
        <w:rPr>
          <w:rFonts w:ascii="Times New Roman" w:eastAsia="Times New Roman" w:hAnsi="Times New Roman" w:cs="Times New Roman"/>
          <w:sz w:val="24"/>
          <w:szCs w:val="24"/>
        </w:rPr>
        <w:t xml:space="preserve"> цветные карандаши;</w:t>
      </w:r>
    </w:p>
    <w:p w:rsidR="004A520E" w:rsidRPr="004A520E" w:rsidRDefault="004A520E" w:rsidP="004A520E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шпажки;</w:t>
      </w:r>
    </w:p>
    <w:p w:rsidR="005F2FE9" w:rsidRPr="004A520E" w:rsidRDefault="004A520E" w:rsidP="004A520E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 xml:space="preserve"> ножницы;</w:t>
      </w:r>
    </w:p>
    <w:p w:rsidR="004A520E" w:rsidRPr="004A520E" w:rsidRDefault="004A520E" w:rsidP="004A520E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ткань;</w:t>
      </w:r>
    </w:p>
    <w:p w:rsidR="004A520E" w:rsidRPr="004A520E" w:rsidRDefault="004A520E" w:rsidP="004A520E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тесьма;</w:t>
      </w:r>
    </w:p>
    <w:p w:rsidR="004A520E" w:rsidRPr="004A520E" w:rsidRDefault="004A520E" w:rsidP="004A520E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>ленточки;</w:t>
      </w:r>
    </w:p>
    <w:p w:rsidR="005F2FE9" w:rsidRPr="004A520E" w:rsidRDefault="005F2FE9" w:rsidP="004A520E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0E">
        <w:rPr>
          <w:rFonts w:ascii="Times New Roman" w:hAnsi="Times New Roman" w:cs="Times New Roman"/>
          <w:sz w:val="24"/>
          <w:szCs w:val="24"/>
        </w:rPr>
        <w:t xml:space="preserve"> нитки</w:t>
      </w:r>
      <w:r w:rsidR="004A520E" w:rsidRPr="004A520E">
        <w:rPr>
          <w:rFonts w:ascii="Times New Roman" w:hAnsi="Times New Roman" w:cs="Times New Roman"/>
          <w:sz w:val="24"/>
          <w:szCs w:val="24"/>
        </w:rPr>
        <w:t>.</w:t>
      </w:r>
      <w:r w:rsidRPr="004A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82" w:rsidRPr="004A520E" w:rsidRDefault="00986982" w:rsidP="004A520E">
      <w:pPr>
        <w:pStyle w:val="af4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4.2. Кадровое обеспечение программы</w:t>
      </w: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Педагогические кадры имеют высшее или среднее профессиональное образование, соответствующее профилю изучаемой темы или  повышение квалификации по профилю преподаваемой темы.</w:t>
      </w: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6235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26"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530763" w:rsidRPr="00623526" w:rsidRDefault="005307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63" w:rsidRPr="00623526" w:rsidRDefault="00530763" w:rsidP="00530763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Береснева, Н. В. Классный час "В поисках своего призвания": по теме "мир профессий и твое место в нѐм" / Н. В. Береснева // Последний звонок.- 2008.- № 8.- С. 11- 12.  </w:t>
      </w:r>
    </w:p>
    <w:p w:rsidR="00530763" w:rsidRPr="00623526" w:rsidRDefault="00530763" w:rsidP="00530763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Грецов А.Г. Выбираем профессию (советы практического психолога). Спб.: Питер, 2015. </w:t>
      </w:r>
    </w:p>
    <w:p w:rsidR="00530763" w:rsidRPr="00623526" w:rsidRDefault="00530763" w:rsidP="00530763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Загашев, И. О. Занятия по профориентации в библиотеке / И. О. Загашев // Библиотечка "Первого сентября". Библиотека в школе. - М.: Чистые пруды, 2008.- № 20.- С. 1-32.- Библиогр.: с. 31.- Содержание: Профориентационная работа в </w:t>
      </w:r>
      <w:r w:rsidRPr="00623526">
        <w:rPr>
          <w:rFonts w:ascii="Times New Roman" w:hAnsi="Times New Roman" w:cs="Times New Roman"/>
          <w:sz w:val="24"/>
          <w:szCs w:val="24"/>
        </w:rPr>
        <w:lastRenderedPageBreak/>
        <w:t>начальной школе; Средняя школа. Профориентационная работа с учащимися 5-8-х классов; Профориентационные занятия в старших классах</w:t>
      </w:r>
    </w:p>
    <w:p w:rsidR="00530763" w:rsidRPr="00623526" w:rsidRDefault="00530763" w:rsidP="00530763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Кухарчук А.М. Человек и его профессия: учебное пособие. Мн., Современное слово, 2016. </w:t>
      </w:r>
    </w:p>
    <w:p w:rsidR="00530763" w:rsidRPr="00623526" w:rsidRDefault="00530763" w:rsidP="00530763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>Бякова, Н. В. Групповая профориентационная игра "Путь в профессию" / Н. В. Бякова // Воспитание школьников.- 2011.- № 1.- С. 49-56.- Библиогр. в конце ст.</w:t>
      </w:r>
    </w:p>
    <w:p w:rsidR="00530763" w:rsidRPr="00623526" w:rsidRDefault="00530763" w:rsidP="00530763">
      <w:pPr>
        <w:pStyle w:val="af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26">
        <w:rPr>
          <w:rFonts w:ascii="Times New Roman" w:hAnsi="Times New Roman" w:cs="Times New Roman"/>
          <w:sz w:val="24"/>
          <w:szCs w:val="24"/>
        </w:rPr>
        <w:t xml:space="preserve">Филина О. Н., Русина В. Н. Интегрированное внеклассное мероприятие для учащихся 1-го класса. Классный час на тему "Все ль профессии важны…" </w:t>
      </w:r>
      <w:hyperlink r:id="rId7" w:history="1">
        <w:r w:rsidRPr="00623526">
          <w:rPr>
            <w:rFonts w:ascii="Times New Roman" w:hAnsi="Times New Roman" w:cs="Times New Roman"/>
            <w:sz w:val="24"/>
            <w:szCs w:val="24"/>
          </w:rPr>
          <w:t>http://festival.1september.ru/articles/565052</w:t>
        </w:r>
      </w:hyperlink>
      <w:r w:rsidRPr="0062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82" w:rsidRPr="00623526" w:rsidRDefault="00986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982" w:rsidRPr="00623526" w:rsidSect="009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A0" w:rsidRDefault="00C649A0">
      <w:pPr>
        <w:spacing w:after="0" w:line="240" w:lineRule="auto"/>
      </w:pPr>
      <w:r>
        <w:separator/>
      </w:r>
    </w:p>
  </w:endnote>
  <w:endnote w:type="continuationSeparator" w:id="0">
    <w:p w:rsidR="00C649A0" w:rsidRDefault="00C6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A0" w:rsidRDefault="00C649A0">
      <w:pPr>
        <w:spacing w:after="0" w:line="240" w:lineRule="auto"/>
      </w:pPr>
      <w:r>
        <w:separator/>
      </w:r>
    </w:p>
  </w:footnote>
  <w:footnote w:type="continuationSeparator" w:id="0">
    <w:p w:rsidR="00C649A0" w:rsidRDefault="00C6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40"/>
    <w:multiLevelType w:val="hybridMultilevel"/>
    <w:tmpl w:val="33F479A8"/>
    <w:lvl w:ilvl="0" w:tplc="269474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4CB"/>
    <w:multiLevelType w:val="hybridMultilevel"/>
    <w:tmpl w:val="D0B8DA72"/>
    <w:lvl w:ilvl="0" w:tplc="08C6FA7E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5F56CC0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2" w:tplc="77AA32C8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3" w:tplc="AEAA529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13D407A0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F29AAFD4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6" w:tplc="F590210C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7" w:tplc="3B7E9A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2EF48F40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2">
    <w:nsid w:val="17280B13"/>
    <w:multiLevelType w:val="multilevel"/>
    <w:tmpl w:val="C5AA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6B41BB"/>
    <w:multiLevelType w:val="hybridMultilevel"/>
    <w:tmpl w:val="E2848642"/>
    <w:lvl w:ilvl="0" w:tplc="90D48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49C2"/>
    <w:multiLevelType w:val="multilevel"/>
    <w:tmpl w:val="393AB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984C69"/>
    <w:multiLevelType w:val="hybridMultilevel"/>
    <w:tmpl w:val="361C2D28"/>
    <w:lvl w:ilvl="0" w:tplc="CB88B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FA4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A1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A4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20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EE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EA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82054"/>
    <w:multiLevelType w:val="hybridMultilevel"/>
    <w:tmpl w:val="F5962370"/>
    <w:lvl w:ilvl="0" w:tplc="DDDA8AD0">
      <w:start w:val="1"/>
      <w:numFmt w:val="decimal"/>
      <w:lvlText w:val="%1."/>
      <w:lvlJc w:val="left"/>
    </w:lvl>
    <w:lvl w:ilvl="1" w:tplc="C0169CCE">
      <w:start w:val="1"/>
      <w:numFmt w:val="lowerLetter"/>
      <w:lvlText w:val="%2."/>
      <w:lvlJc w:val="left"/>
      <w:pPr>
        <w:ind w:left="1440" w:hanging="360"/>
      </w:pPr>
    </w:lvl>
    <w:lvl w:ilvl="2" w:tplc="F8823908">
      <w:start w:val="1"/>
      <w:numFmt w:val="lowerRoman"/>
      <w:lvlText w:val="%3."/>
      <w:lvlJc w:val="right"/>
      <w:pPr>
        <w:ind w:left="2160" w:hanging="180"/>
      </w:pPr>
    </w:lvl>
    <w:lvl w:ilvl="3" w:tplc="5EDA670A">
      <w:start w:val="1"/>
      <w:numFmt w:val="decimal"/>
      <w:lvlText w:val="%4."/>
      <w:lvlJc w:val="left"/>
      <w:pPr>
        <w:ind w:left="2880" w:hanging="360"/>
      </w:pPr>
    </w:lvl>
    <w:lvl w:ilvl="4" w:tplc="7CA2B6D2">
      <w:start w:val="1"/>
      <w:numFmt w:val="lowerLetter"/>
      <w:lvlText w:val="%5."/>
      <w:lvlJc w:val="left"/>
      <w:pPr>
        <w:ind w:left="3600" w:hanging="360"/>
      </w:pPr>
    </w:lvl>
    <w:lvl w:ilvl="5" w:tplc="1520CB9E">
      <w:start w:val="1"/>
      <w:numFmt w:val="lowerRoman"/>
      <w:lvlText w:val="%6."/>
      <w:lvlJc w:val="right"/>
      <w:pPr>
        <w:ind w:left="4320" w:hanging="180"/>
      </w:pPr>
    </w:lvl>
    <w:lvl w:ilvl="6" w:tplc="231E9134">
      <w:start w:val="1"/>
      <w:numFmt w:val="decimal"/>
      <w:lvlText w:val="%7."/>
      <w:lvlJc w:val="left"/>
      <w:pPr>
        <w:ind w:left="5040" w:hanging="360"/>
      </w:pPr>
    </w:lvl>
    <w:lvl w:ilvl="7" w:tplc="1E62E066">
      <w:start w:val="1"/>
      <w:numFmt w:val="lowerLetter"/>
      <w:lvlText w:val="%8."/>
      <w:lvlJc w:val="left"/>
      <w:pPr>
        <w:ind w:left="5760" w:hanging="360"/>
      </w:pPr>
    </w:lvl>
    <w:lvl w:ilvl="8" w:tplc="50960F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6F53"/>
    <w:multiLevelType w:val="hybridMultilevel"/>
    <w:tmpl w:val="6662523E"/>
    <w:lvl w:ilvl="0" w:tplc="7B2A9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4E8">
      <w:start w:val="1"/>
      <w:numFmt w:val="lowerLetter"/>
      <w:lvlText w:val="%2."/>
      <w:lvlJc w:val="left"/>
      <w:pPr>
        <w:ind w:left="1440" w:hanging="360"/>
      </w:pPr>
    </w:lvl>
    <w:lvl w:ilvl="2" w:tplc="65CE2306">
      <w:start w:val="1"/>
      <w:numFmt w:val="lowerRoman"/>
      <w:lvlText w:val="%3."/>
      <w:lvlJc w:val="right"/>
      <w:pPr>
        <w:ind w:left="2160" w:hanging="180"/>
      </w:pPr>
    </w:lvl>
    <w:lvl w:ilvl="3" w:tplc="00E6DBDE">
      <w:start w:val="1"/>
      <w:numFmt w:val="decimal"/>
      <w:lvlText w:val="%4."/>
      <w:lvlJc w:val="left"/>
      <w:pPr>
        <w:ind w:left="2880" w:hanging="360"/>
      </w:pPr>
    </w:lvl>
    <w:lvl w:ilvl="4" w:tplc="7234B7C4">
      <w:start w:val="1"/>
      <w:numFmt w:val="lowerLetter"/>
      <w:lvlText w:val="%5."/>
      <w:lvlJc w:val="left"/>
      <w:pPr>
        <w:ind w:left="3600" w:hanging="360"/>
      </w:pPr>
    </w:lvl>
    <w:lvl w:ilvl="5" w:tplc="5CE668F6">
      <w:start w:val="1"/>
      <w:numFmt w:val="lowerRoman"/>
      <w:lvlText w:val="%6."/>
      <w:lvlJc w:val="right"/>
      <w:pPr>
        <w:ind w:left="4320" w:hanging="180"/>
      </w:pPr>
    </w:lvl>
    <w:lvl w:ilvl="6" w:tplc="3EDE512C">
      <w:start w:val="1"/>
      <w:numFmt w:val="decimal"/>
      <w:lvlText w:val="%7."/>
      <w:lvlJc w:val="left"/>
      <w:pPr>
        <w:ind w:left="5040" w:hanging="360"/>
      </w:pPr>
    </w:lvl>
    <w:lvl w:ilvl="7" w:tplc="7B8C1ACC">
      <w:start w:val="1"/>
      <w:numFmt w:val="lowerLetter"/>
      <w:lvlText w:val="%8."/>
      <w:lvlJc w:val="left"/>
      <w:pPr>
        <w:ind w:left="5760" w:hanging="360"/>
      </w:pPr>
    </w:lvl>
    <w:lvl w:ilvl="8" w:tplc="71FAEA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EF2"/>
    <w:multiLevelType w:val="hybridMultilevel"/>
    <w:tmpl w:val="C77673C4"/>
    <w:lvl w:ilvl="0" w:tplc="A6DA72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1AE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A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41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82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2B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4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8D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E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42DD7"/>
    <w:multiLevelType w:val="hybridMultilevel"/>
    <w:tmpl w:val="7BA28CD0"/>
    <w:lvl w:ilvl="0" w:tplc="90D48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203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C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66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AC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C5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E5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CF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6F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4B48"/>
    <w:multiLevelType w:val="hybridMultilevel"/>
    <w:tmpl w:val="A7389D0E"/>
    <w:lvl w:ilvl="0" w:tplc="8D08DA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6C6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8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42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8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A7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D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5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6F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04617"/>
    <w:multiLevelType w:val="hybridMultilevel"/>
    <w:tmpl w:val="2B0E1D42"/>
    <w:lvl w:ilvl="0" w:tplc="BBE007A8">
      <w:start w:val="1"/>
      <w:numFmt w:val="bullet"/>
      <w:lvlText w:val="–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25F20ADA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A0EABE9C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F4B215A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94AE4A0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C84A7AAE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D1B00DA6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D49268D4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21A66504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82"/>
    <w:rsid w:val="003D38B0"/>
    <w:rsid w:val="004A520E"/>
    <w:rsid w:val="00530763"/>
    <w:rsid w:val="005B30AA"/>
    <w:rsid w:val="005F2FE9"/>
    <w:rsid w:val="00623526"/>
    <w:rsid w:val="006A1E86"/>
    <w:rsid w:val="006A6E32"/>
    <w:rsid w:val="006D64E1"/>
    <w:rsid w:val="008701BF"/>
    <w:rsid w:val="008B10C1"/>
    <w:rsid w:val="00906D3D"/>
    <w:rsid w:val="00967A56"/>
    <w:rsid w:val="00986982"/>
    <w:rsid w:val="00B036A3"/>
    <w:rsid w:val="00BE71CC"/>
    <w:rsid w:val="00C649A0"/>
    <w:rsid w:val="00DD3E26"/>
    <w:rsid w:val="00F0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98698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986982"/>
    <w:rPr>
      <w:sz w:val="24"/>
      <w:szCs w:val="24"/>
    </w:rPr>
  </w:style>
  <w:style w:type="character" w:customStyle="1" w:styleId="QuoteChar">
    <w:name w:val="Quote Char"/>
    <w:link w:val="2"/>
    <w:uiPriority w:val="29"/>
    <w:rsid w:val="00986982"/>
    <w:rPr>
      <w:i/>
    </w:rPr>
  </w:style>
  <w:style w:type="character" w:customStyle="1" w:styleId="IntenseQuoteChar">
    <w:name w:val="Intense Quote Char"/>
    <w:link w:val="a5"/>
    <w:uiPriority w:val="30"/>
    <w:rsid w:val="00986982"/>
    <w:rPr>
      <w:i/>
    </w:rPr>
  </w:style>
  <w:style w:type="character" w:customStyle="1" w:styleId="FootnoteTextChar">
    <w:name w:val="Footnote Text Char"/>
    <w:link w:val="a6"/>
    <w:uiPriority w:val="99"/>
    <w:rsid w:val="00986982"/>
    <w:rPr>
      <w:sz w:val="18"/>
    </w:rPr>
  </w:style>
  <w:style w:type="character" w:customStyle="1" w:styleId="EndnoteTextChar">
    <w:name w:val="Endnote Text Char"/>
    <w:link w:val="a7"/>
    <w:uiPriority w:val="99"/>
    <w:rsid w:val="00986982"/>
    <w:rPr>
      <w:sz w:val="20"/>
    </w:rPr>
  </w:style>
  <w:style w:type="paragraph" w:customStyle="1" w:styleId="Heading2">
    <w:name w:val="Heading 2"/>
    <w:basedOn w:val="a"/>
    <w:link w:val="20"/>
    <w:uiPriority w:val="9"/>
    <w:qFormat/>
    <w:rsid w:val="00986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98698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86982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basedOn w:val="a"/>
    <w:next w:val="a"/>
    <w:link w:val="Heading2Char"/>
    <w:uiPriority w:val="9"/>
    <w:unhideWhenUsed/>
    <w:qFormat/>
    <w:rsid w:val="0098698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0"/>
    <w:uiPriority w:val="9"/>
    <w:rsid w:val="0098698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8698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8698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8698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8698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8698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8698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8698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8698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8698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8698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8698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8698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8698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86982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986982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986982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986982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986982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986982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986982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986982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98698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98698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8698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86982"/>
  </w:style>
  <w:style w:type="paragraph" w:customStyle="1" w:styleId="Footer">
    <w:name w:val="Footer"/>
    <w:basedOn w:val="a"/>
    <w:link w:val="CaptionChar"/>
    <w:uiPriority w:val="99"/>
    <w:unhideWhenUsed/>
    <w:rsid w:val="0098698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8698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8698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86982"/>
  </w:style>
  <w:style w:type="table" w:customStyle="1" w:styleId="TableGridLight">
    <w:name w:val="Table Grid Light"/>
    <w:basedOn w:val="a1"/>
    <w:uiPriority w:val="59"/>
    <w:rsid w:val="0098698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8698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98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698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6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86982"/>
    <w:rPr>
      <w:color w:val="0000FF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986982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986982"/>
    <w:rPr>
      <w:sz w:val="18"/>
    </w:rPr>
  </w:style>
  <w:style w:type="character" w:styleId="ae">
    <w:name w:val="footnote reference"/>
    <w:basedOn w:val="a0"/>
    <w:uiPriority w:val="99"/>
    <w:unhideWhenUsed/>
    <w:rsid w:val="00986982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98698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986982"/>
    <w:rPr>
      <w:sz w:val="20"/>
    </w:rPr>
  </w:style>
  <w:style w:type="character" w:styleId="af0">
    <w:name w:val="endnote reference"/>
    <w:basedOn w:val="a0"/>
    <w:uiPriority w:val="99"/>
    <w:semiHidden/>
    <w:unhideWhenUsed/>
    <w:rsid w:val="0098698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86982"/>
    <w:pPr>
      <w:spacing w:after="57"/>
    </w:pPr>
  </w:style>
  <w:style w:type="paragraph" w:styleId="22">
    <w:name w:val="toc 2"/>
    <w:basedOn w:val="a"/>
    <w:next w:val="a"/>
    <w:uiPriority w:val="39"/>
    <w:unhideWhenUsed/>
    <w:rsid w:val="0098698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8698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8698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8698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8698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8698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8698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86982"/>
    <w:pPr>
      <w:spacing w:after="57"/>
      <w:ind w:left="2268"/>
    </w:pPr>
  </w:style>
  <w:style w:type="paragraph" w:styleId="af1">
    <w:name w:val="TOC Heading"/>
    <w:uiPriority w:val="39"/>
    <w:unhideWhenUsed/>
    <w:rsid w:val="00986982"/>
  </w:style>
  <w:style w:type="paragraph" w:styleId="af2">
    <w:name w:val="table of figures"/>
    <w:basedOn w:val="a"/>
    <w:next w:val="a"/>
    <w:uiPriority w:val="99"/>
    <w:unhideWhenUsed/>
    <w:rsid w:val="00986982"/>
    <w:pPr>
      <w:spacing w:after="0"/>
    </w:pPr>
  </w:style>
  <w:style w:type="table" w:styleId="af3">
    <w:name w:val="Table Grid"/>
    <w:basedOn w:val="a1"/>
    <w:uiPriority w:val="59"/>
    <w:rsid w:val="0098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86982"/>
    <w:pPr>
      <w:ind w:left="720"/>
      <w:contextualSpacing/>
    </w:pPr>
  </w:style>
  <w:style w:type="character" w:customStyle="1" w:styleId="20">
    <w:name w:val="Заголовок 2 Знак"/>
    <w:basedOn w:val="a0"/>
    <w:link w:val="Heading2"/>
    <w:uiPriority w:val="9"/>
    <w:rsid w:val="00986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Normal (Web)"/>
    <w:basedOn w:val="a"/>
    <w:uiPriority w:val="99"/>
    <w:semiHidden/>
    <w:unhideWhenUsed/>
    <w:rsid w:val="0053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8B0"/>
  </w:style>
  <w:style w:type="paragraph" w:customStyle="1" w:styleId="c30">
    <w:name w:val="c30"/>
    <w:basedOn w:val="a"/>
    <w:rsid w:val="003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5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2022-04-27T19:10:00Z</dcterms:created>
  <dcterms:modified xsi:type="dcterms:W3CDTF">2022-06-30T19:10:00Z</dcterms:modified>
</cp:coreProperties>
</file>