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1" w:rsidRDefault="00F73191" w:rsidP="00F731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F73191" w:rsidRDefault="00F73191" w:rsidP="00F731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Константиновская средняя  школа </w:t>
      </w:r>
    </w:p>
    <w:p w:rsidR="00F73191" w:rsidRDefault="00F73191" w:rsidP="00F731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73191" w:rsidRDefault="00F73191" w:rsidP="00F73191">
      <w:pPr>
        <w:jc w:val="center"/>
        <w:rPr>
          <w:rFonts w:ascii="Times New Roman" w:hAnsi="Times New Roman"/>
          <w:sz w:val="24"/>
          <w:szCs w:val="24"/>
        </w:rPr>
      </w:pPr>
    </w:p>
    <w:p w:rsidR="00F73191" w:rsidRDefault="00F73191" w:rsidP="00F73191">
      <w:pPr>
        <w:rPr>
          <w:rFonts w:ascii="Times New Roman" w:hAnsi="Times New Roman"/>
          <w:b/>
          <w:sz w:val="24"/>
          <w:szCs w:val="24"/>
        </w:rPr>
      </w:pP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Рассмотрена                                                                                                                                                                              Утверждена 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заседании школьного МО                                                                                                                                                  приказом по школе 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______________                                                                                                                                                  №________________                      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«___»_____________ 2019г.  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от «____»__________________2019 г.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Рассмотрена 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научно-методического совета                                                                                            директор </w:t>
      </w:r>
      <w:proofErr w:type="spellStart"/>
      <w:r>
        <w:rPr>
          <w:rFonts w:ascii="Times New Roman" w:hAnsi="Times New Roman"/>
        </w:rPr>
        <w:t>школы_________________Е.П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Чепурна</w:t>
      </w:r>
      <w:proofErr w:type="spellEnd"/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№__________________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«____»________________ 2019 г.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</w:p>
    <w:p w:rsidR="00F73191" w:rsidRDefault="00F73191" w:rsidP="00F7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F73191" w:rsidRDefault="00F73191" w:rsidP="00F73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191" w:rsidRDefault="00F73191" w:rsidP="00F73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курсу  « Уроки пс</w:t>
      </w:r>
      <w:r w:rsidR="00440A4D">
        <w:rPr>
          <w:rFonts w:ascii="Times New Roman" w:hAnsi="Times New Roman"/>
          <w:b/>
          <w:sz w:val="28"/>
          <w:szCs w:val="28"/>
        </w:rPr>
        <w:t>ихологического развития »  для 3</w:t>
      </w:r>
      <w:r>
        <w:rPr>
          <w:rFonts w:ascii="Times New Roman" w:hAnsi="Times New Roman"/>
          <w:b/>
          <w:sz w:val="28"/>
          <w:szCs w:val="28"/>
        </w:rPr>
        <w:t>б класса.</w:t>
      </w:r>
    </w:p>
    <w:p w:rsidR="00F73191" w:rsidRDefault="00F73191" w:rsidP="00F73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191" w:rsidRDefault="00F73191" w:rsidP="00F73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191" w:rsidRDefault="00F73191" w:rsidP="00F73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Разработчик программы</w:t>
      </w:r>
    </w:p>
    <w:p w:rsidR="00F73191" w:rsidRDefault="00F73191" w:rsidP="00F73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Тихонова Наталья Владимировна</w:t>
      </w:r>
    </w:p>
    <w:p w:rsidR="00F73191" w:rsidRDefault="00F73191" w:rsidP="00F73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73191" w:rsidRDefault="00F73191" w:rsidP="00F73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191" w:rsidRDefault="00F73191" w:rsidP="00F731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191" w:rsidRDefault="00F73191" w:rsidP="00F731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Константиновский, 2019 год.</w:t>
      </w:r>
    </w:p>
    <w:p w:rsidR="00F73191" w:rsidRDefault="00F73191" w:rsidP="006A5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191" w:rsidRDefault="00F73191" w:rsidP="006A5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574" w:rsidRPr="00E51F0B" w:rsidRDefault="006A5574" w:rsidP="00BC38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1F0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E61FB" w:rsidRPr="00AB7DA5" w:rsidRDefault="006A5574" w:rsidP="007235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 </w:t>
      </w:r>
      <w:r w:rsidR="00CE61FB" w:rsidRPr="00AB7DA5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CE61FB" w:rsidRPr="00AB7DA5">
        <w:rPr>
          <w:rFonts w:ascii="Times New Roman" w:hAnsi="Times New Roman"/>
          <w:sz w:val="24"/>
          <w:szCs w:val="24"/>
        </w:rPr>
        <w:t>Рабочая  программа по</w:t>
      </w:r>
      <w:r w:rsidR="00723574" w:rsidRPr="00AB7DA5">
        <w:rPr>
          <w:rFonts w:ascii="Times New Roman" w:hAnsi="Times New Roman"/>
          <w:sz w:val="24"/>
          <w:szCs w:val="24"/>
        </w:rPr>
        <w:t xml:space="preserve"> курсу  «Уроки психологического развития</w:t>
      </w:r>
      <w:r w:rsidR="00CE61FB" w:rsidRPr="00AB7DA5">
        <w:rPr>
          <w:rFonts w:ascii="Times New Roman" w:hAnsi="Times New Roman"/>
          <w:sz w:val="24"/>
          <w:szCs w:val="24"/>
        </w:rPr>
        <w:t xml:space="preserve">» разработана в соответствии с требованиями Федерального государственного стандарта начального общего образования к структуре программы воспитания и социализации учащихся, Концепцией духовно-нравственного воспитания российских  школьников, на основе   </w:t>
      </w:r>
      <w:r w:rsidR="00723574" w:rsidRPr="00AB7DA5">
        <w:rPr>
          <w:rFonts w:ascii="Times New Roman" w:hAnsi="Times New Roman"/>
          <w:sz w:val="24"/>
          <w:szCs w:val="24"/>
        </w:rPr>
        <w:t>развивающей программы для младших школьников</w:t>
      </w:r>
      <w:r w:rsidR="00A02DD3" w:rsidRPr="00AB7DA5">
        <w:rPr>
          <w:rFonts w:ascii="Times New Roman" w:hAnsi="Times New Roman"/>
          <w:sz w:val="24"/>
          <w:szCs w:val="24"/>
        </w:rPr>
        <w:t xml:space="preserve"> </w:t>
      </w:r>
      <w:r w:rsidR="00723574" w:rsidRPr="00AB7DA5">
        <w:rPr>
          <w:rFonts w:ascii="Times New Roman" w:hAnsi="Times New Roman"/>
          <w:sz w:val="24"/>
          <w:szCs w:val="24"/>
        </w:rPr>
        <w:t xml:space="preserve">«Уроки психологического развития»  </w:t>
      </w:r>
      <w:proofErr w:type="spellStart"/>
      <w:r w:rsidR="00723574" w:rsidRPr="00AB7DA5">
        <w:rPr>
          <w:rFonts w:ascii="Times New Roman" w:hAnsi="Times New Roman"/>
          <w:sz w:val="24"/>
          <w:szCs w:val="24"/>
        </w:rPr>
        <w:t>Локаловой</w:t>
      </w:r>
      <w:proofErr w:type="spellEnd"/>
      <w:r w:rsidR="00723574" w:rsidRPr="00AB7DA5">
        <w:rPr>
          <w:rFonts w:ascii="Times New Roman" w:hAnsi="Times New Roman"/>
          <w:sz w:val="24"/>
          <w:szCs w:val="24"/>
        </w:rPr>
        <w:t xml:space="preserve"> Н.П.</w:t>
      </w:r>
      <w:r w:rsidR="00CE61FB" w:rsidRPr="00AB7DA5">
        <w:rPr>
          <w:rFonts w:ascii="Times New Roman" w:hAnsi="Times New Roman"/>
          <w:sz w:val="24"/>
          <w:szCs w:val="24"/>
        </w:rPr>
        <w:t xml:space="preserve">  Данная программа определяет содержание и организацию внеурочной деятельности  и направлена  на</w:t>
      </w:r>
      <w:r w:rsidR="00723574" w:rsidRPr="00A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3574" w:rsidRPr="00AB7DA5">
        <w:rPr>
          <w:rFonts w:ascii="Times New Roman" w:hAnsi="Times New Roman"/>
          <w:sz w:val="24"/>
          <w:szCs w:val="24"/>
        </w:rPr>
        <w:t>последовательное и планомерное  форми</w:t>
      </w:r>
      <w:r w:rsidR="00723574" w:rsidRPr="00AB7DA5">
        <w:rPr>
          <w:rFonts w:ascii="Times New Roman" w:hAnsi="Times New Roman"/>
          <w:sz w:val="24"/>
          <w:szCs w:val="24"/>
        </w:rPr>
        <w:softHyphen/>
        <w:t>рование  у учащихся</w:t>
      </w:r>
      <w:proofErr w:type="gramEnd"/>
      <w:r w:rsidR="00723574" w:rsidRPr="00AB7DA5">
        <w:rPr>
          <w:rFonts w:ascii="Times New Roman" w:hAnsi="Times New Roman"/>
          <w:sz w:val="24"/>
          <w:szCs w:val="24"/>
        </w:rPr>
        <w:t xml:space="preserve"> психологической основы обучения, повышение уровня их общего психологического, и в ча</w:t>
      </w:r>
      <w:r w:rsidR="00723574" w:rsidRPr="00AB7DA5">
        <w:rPr>
          <w:rFonts w:ascii="Times New Roman" w:hAnsi="Times New Roman"/>
          <w:sz w:val="24"/>
          <w:szCs w:val="24"/>
        </w:rPr>
        <w:softHyphen/>
        <w:t>стности умственного, развития.</w:t>
      </w:r>
    </w:p>
    <w:p w:rsidR="00AB7DA5" w:rsidRPr="00AB7DA5" w:rsidRDefault="00AB7DA5" w:rsidP="00AB7DA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7D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Нормативно-методическое обеспечение для составления рабочей программы являются: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>– Федеральный закон от 29 декабря 2012 г. № 273-ФЗ «Об образовании в Российской Федерации»;</w:t>
      </w:r>
    </w:p>
    <w:p w:rsidR="00AB7DA5" w:rsidRPr="00AB7DA5" w:rsidRDefault="00AB7DA5" w:rsidP="00AB7DA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7DA5">
        <w:rPr>
          <w:rFonts w:ascii="Times New Roman" w:hAnsi="Times New Roman"/>
          <w:sz w:val="24"/>
          <w:szCs w:val="24"/>
          <w:lang w:eastAsia="ru-RU"/>
        </w:rPr>
        <w:t xml:space="preserve">–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6" w:history="1">
        <w:r w:rsidRPr="00AB7DA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Приказов </w:t>
        </w:r>
        <w:proofErr w:type="spellStart"/>
        <w:r w:rsidRPr="00AB7DA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AB7DA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AB7DA5">
        <w:rPr>
          <w:rFonts w:ascii="Times New Roman" w:hAnsi="Times New Roman"/>
          <w:sz w:val="24"/>
          <w:szCs w:val="24"/>
          <w:lang w:eastAsia="ru-RU"/>
        </w:rPr>
        <w:t xml:space="preserve"> от 26.11.2010 </w:t>
      </w:r>
      <w:hyperlink r:id="rId7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AB7DA5">
          <w:rPr>
            <w:rFonts w:ascii="Times New Roman" w:hAnsi="Times New Roman"/>
            <w:sz w:val="24"/>
            <w:szCs w:val="24"/>
            <w:lang w:eastAsia="ru-RU"/>
          </w:rPr>
          <w:t>№ 1241</w:t>
        </w:r>
      </w:hyperlink>
      <w:r w:rsidRPr="00AB7DA5">
        <w:rPr>
          <w:rFonts w:ascii="Times New Roman" w:hAnsi="Times New Roman"/>
          <w:sz w:val="24"/>
          <w:szCs w:val="24"/>
          <w:lang w:eastAsia="ru-RU"/>
        </w:rPr>
        <w:t xml:space="preserve">, от 22.09.2011 </w:t>
      </w:r>
      <w:hyperlink r:id="rId8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AB7DA5">
          <w:rPr>
            <w:rFonts w:ascii="Times New Roman" w:hAnsi="Times New Roman"/>
            <w:sz w:val="24"/>
            <w:szCs w:val="24"/>
            <w:lang w:eastAsia="ru-RU"/>
          </w:rPr>
          <w:t>№ 2357</w:t>
        </w:r>
      </w:hyperlink>
      <w:r w:rsidRPr="00AB7DA5">
        <w:rPr>
          <w:rFonts w:ascii="Times New Roman" w:hAnsi="Times New Roman"/>
          <w:sz w:val="24"/>
          <w:szCs w:val="24"/>
          <w:lang w:eastAsia="ru-RU"/>
        </w:rPr>
        <w:t>, от 18.12.2012</w:t>
      </w:r>
      <w:proofErr w:type="gramEnd"/>
      <w:r w:rsidRPr="00AB7DA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AB7DA5">
          <w:rPr>
            <w:rFonts w:ascii="Times New Roman" w:hAnsi="Times New Roman"/>
            <w:sz w:val="24"/>
            <w:szCs w:val="24"/>
            <w:lang w:eastAsia="ru-RU"/>
          </w:rPr>
          <w:t>№ 1060</w:t>
        </w:r>
      </w:hyperlink>
      <w:r w:rsidRPr="00AB7DA5">
        <w:rPr>
          <w:rFonts w:ascii="Times New Roman" w:hAnsi="Times New Roman"/>
          <w:sz w:val="24"/>
          <w:szCs w:val="24"/>
          <w:lang w:eastAsia="ru-RU"/>
        </w:rPr>
        <w:t>, от 29.12.2014 № 1643, от 31.12.2015 № 1576.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>–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9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декабря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2014 г. № 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1598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– 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19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декабря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2014 </w:t>
      </w:r>
      <w:r w:rsidRPr="00AB7DA5">
        <w:rPr>
          <w:rFonts w:ascii="Times New Roman" w:eastAsia="Andale Sans UI" w:hAnsi="Times New Roman"/>
          <w:color w:val="000000"/>
          <w:kern w:val="1"/>
          <w:sz w:val="24"/>
          <w:szCs w:val="24"/>
          <w:lang w:val="x-none" w:eastAsia="ru-RU"/>
        </w:rPr>
        <w:t xml:space="preserve">г. 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№1599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>;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– </w:t>
      </w: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обучающихся с ограниченными возможностями здоровья»;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– </w:t>
      </w: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обучающихся с умственной отсталостью (интеллектуальными нарушениями)»;</w:t>
      </w:r>
    </w:p>
    <w:p w:rsidR="00AB7DA5" w:rsidRPr="00AB7DA5" w:rsidRDefault="00AB7DA5" w:rsidP="00AB7DA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DA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AB7DA5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30 августа 2013 г. N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– </w:t>
      </w: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  <w:t>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– </w:t>
      </w: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bCs/>
          <w:kern w:val="1"/>
          <w:sz w:val="24"/>
          <w:szCs w:val="24"/>
          <w:lang w:eastAsia="ru-RU"/>
        </w:rPr>
      </w:pP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eastAsia="ru-RU"/>
        </w:rPr>
        <w:t xml:space="preserve">– Приказ </w:t>
      </w: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val="x-none" w:eastAsia="ru-RU"/>
        </w:rPr>
        <w:t>Министерства образования и науки Российской Федерации от</w:t>
      </w:r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eastAsia="ru-RU"/>
        </w:rPr>
        <w:t xml:space="preserve">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bCs/>
          <w:kern w:val="1"/>
          <w:sz w:val="24"/>
          <w:szCs w:val="24"/>
          <w:lang w:eastAsia="ru-RU"/>
        </w:rPr>
      </w:pPr>
      <w:proofErr w:type="gramStart"/>
      <w:r w:rsidRPr="00AB7DA5">
        <w:rPr>
          <w:rFonts w:ascii="Times New Roman" w:eastAsia="Andale Sans UI" w:hAnsi="Times New Roman"/>
          <w:bCs/>
          <w:kern w:val="1"/>
          <w:sz w:val="24"/>
          <w:szCs w:val="24"/>
          <w:lang w:eastAsia="ru-RU"/>
        </w:rPr>
        <w:t>– План действий по обеспечению введения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обучающихся с умственной отсталостью (интеллектуальными нарушениями) (утвержден Министром образования и науки РФ 11 февраля 2015 г. № ДЛ-5/07вн);</w:t>
      </w:r>
      <w:proofErr w:type="gramEnd"/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lastRenderedPageBreak/>
        <w:t>– санитарно-эпидемиологические правила и нормативы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proofErr w:type="gramStart"/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– методические рекомендации по вопросам внедрения федерального государственного образовательного стандарта НОО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нарушениями), разработанные ГБОУ ВПО «Московский городской психолого-педагогический университет» (государственный контракт на выполнение работ для государственных нужд № 07.028.11.0005 от 11 апреля 2014 г.);</w:t>
      </w:r>
      <w:proofErr w:type="gramEnd"/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– методические рекомендации по специальной адаптации содержания образования в рамках реализации ФГОС для слепых и слабовидящих детей от 17 февраля 2016 г (</w:t>
      </w:r>
      <w:hyperlink r:id="rId10" w:history="1">
        <w:r w:rsidRPr="00AB7DA5">
          <w:rPr>
            <w:rFonts w:ascii="Times New Roman" w:eastAsia="Andale Sans UI" w:hAnsi="Times New Roman"/>
            <w:color w:val="0000FF"/>
            <w:kern w:val="1"/>
            <w:sz w:val="24"/>
            <w:szCs w:val="24"/>
            <w:u w:val="single"/>
            <w:lang w:eastAsia="ru-RU"/>
          </w:rPr>
          <w:t>https://fgos-ovz.herzen.spb.ru/</w:t>
        </w:r>
      </w:hyperlink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); </w:t>
      </w:r>
    </w:p>
    <w:p w:rsidR="00AB7DA5" w:rsidRPr="00AB7DA5" w:rsidRDefault="00AB7DA5" w:rsidP="00AB7DA5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– письмо Министерства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 xml:space="preserve"> образования и науки РФ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 от 11 марта 2016 г. № ВК -452/07 «О введении ФГОС ОВЗ»;</w:t>
      </w:r>
    </w:p>
    <w:p w:rsidR="00662955" w:rsidRPr="00AB7DA5" w:rsidRDefault="00AB7DA5" w:rsidP="00BC385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– письмо 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val="x-none" w:eastAsia="ru-RU"/>
        </w:rPr>
        <w:t>Министерства образования и науки РФ</w:t>
      </w:r>
      <w:r w:rsidRPr="00AB7DA5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 от 31 января 2017 г. № ОВ-83/07 «Об обеспечении учебными изданиями (учебниками и учебными пособиями) обучающихся с ОВЗ»</w:t>
      </w:r>
      <w:r w:rsidR="00CE61FB" w:rsidRPr="00AB7DA5">
        <w:rPr>
          <w:rFonts w:ascii="Times New Roman" w:hAnsi="Times New Roman"/>
          <w:sz w:val="24"/>
          <w:szCs w:val="24"/>
        </w:rPr>
        <w:t xml:space="preserve">         </w:t>
      </w:r>
      <w:r w:rsidR="00662955" w:rsidRPr="00AB7DA5">
        <w:rPr>
          <w:rFonts w:ascii="Times New Roman" w:hAnsi="Times New Roman"/>
          <w:sz w:val="24"/>
          <w:szCs w:val="24"/>
        </w:rPr>
        <w:t xml:space="preserve"> </w:t>
      </w:r>
    </w:p>
    <w:p w:rsidR="00723574" w:rsidRPr="00AB7DA5" w:rsidRDefault="00662955" w:rsidP="007235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      </w:t>
      </w:r>
      <w:r w:rsidR="00CE61FB" w:rsidRPr="00AB7DA5">
        <w:rPr>
          <w:rFonts w:ascii="Times New Roman" w:hAnsi="Times New Roman"/>
          <w:sz w:val="24"/>
          <w:szCs w:val="24"/>
        </w:rPr>
        <w:t>Программа</w:t>
      </w:r>
      <w:r w:rsidR="002A54FA" w:rsidRPr="00AB7DA5">
        <w:rPr>
          <w:rFonts w:ascii="Times New Roman" w:hAnsi="Times New Roman"/>
          <w:sz w:val="24"/>
          <w:szCs w:val="24"/>
        </w:rPr>
        <w:t xml:space="preserve"> коррекционного занятия в рамках </w:t>
      </w:r>
      <w:r w:rsidR="00CE61FB" w:rsidRPr="00AB7DA5">
        <w:rPr>
          <w:rFonts w:ascii="Times New Roman" w:hAnsi="Times New Roman"/>
          <w:sz w:val="24"/>
          <w:szCs w:val="24"/>
        </w:rPr>
        <w:t xml:space="preserve"> в</w:t>
      </w:r>
      <w:r w:rsidR="002A54FA" w:rsidRPr="00AB7DA5">
        <w:rPr>
          <w:rFonts w:ascii="Times New Roman" w:hAnsi="Times New Roman"/>
          <w:sz w:val="24"/>
          <w:szCs w:val="24"/>
        </w:rPr>
        <w:t>неурочной деятельности</w:t>
      </w:r>
      <w:r w:rsidR="002A54FA" w:rsidRPr="00AB7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61FB" w:rsidRPr="00AB7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3574" w:rsidRPr="00AB7DA5">
        <w:rPr>
          <w:rFonts w:ascii="Times New Roman" w:hAnsi="Times New Roman"/>
          <w:sz w:val="24"/>
          <w:szCs w:val="24"/>
        </w:rPr>
        <w:t>«Уроки психологического развития</w:t>
      </w:r>
      <w:r w:rsidR="00CE61FB" w:rsidRPr="00AB7DA5">
        <w:rPr>
          <w:rFonts w:ascii="Times New Roman" w:hAnsi="Times New Roman"/>
          <w:sz w:val="24"/>
          <w:szCs w:val="24"/>
        </w:rPr>
        <w:t>»</w:t>
      </w:r>
      <w:r w:rsidR="00723574" w:rsidRPr="00A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3574" w:rsidRPr="00AB7DA5">
        <w:rPr>
          <w:rFonts w:ascii="Times New Roman" w:hAnsi="Times New Roman"/>
          <w:sz w:val="24"/>
          <w:szCs w:val="24"/>
        </w:rPr>
        <w:t xml:space="preserve"> направлена на разви</w:t>
      </w:r>
      <w:r w:rsidR="00723574" w:rsidRPr="00AB7DA5">
        <w:rPr>
          <w:rFonts w:ascii="Times New Roman" w:hAnsi="Times New Roman"/>
          <w:sz w:val="24"/>
          <w:szCs w:val="24"/>
        </w:rPr>
        <w:softHyphen/>
        <w:t xml:space="preserve">тие познавательной сферы школьников. Именно познавательное развитие обеспечивает основу успешности школьного обучения. Однако его результатом является не только развитие самих познавательных процессов учащихся. </w:t>
      </w:r>
      <w:r w:rsidR="000F021A" w:rsidRPr="00AB7DA5">
        <w:rPr>
          <w:rFonts w:ascii="Times New Roman" w:hAnsi="Times New Roman"/>
          <w:sz w:val="24"/>
          <w:szCs w:val="24"/>
        </w:rPr>
        <w:t>Существует внутренняя</w:t>
      </w:r>
      <w:r w:rsidR="00723574" w:rsidRPr="00AB7DA5">
        <w:rPr>
          <w:rFonts w:ascii="Times New Roman" w:hAnsi="Times New Roman"/>
          <w:sz w:val="24"/>
          <w:szCs w:val="24"/>
        </w:rPr>
        <w:t xml:space="preserve"> связь между со</w:t>
      </w:r>
      <w:r w:rsidR="00723574" w:rsidRPr="00AB7DA5">
        <w:rPr>
          <w:rFonts w:ascii="Times New Roman" w:hAnsi="Times New Roman"/>
          <w:sz w:val="24"/>
          <w:szCs w:val="24"/>
        </w:rPr>
        <w:softHyphen/>
        <w:t>вершенствованием на уроках психологического развития интеллектуальных процессов и формированием у млад</w:t>
      </w:r>
      <w:r w:rsidR="00723574" w:rsidRPr="00AB7DA5">
        <w:rPr>
          <w:rFonts w:ascii="Times New Roman" w:hAnsi="Times New Roman"/>
          <w:sz w:val="24"/>
          <w:szCs w:val="24"/>
        </w:rPr>
        <w:softHyphen/>
        <w:t>ших школьников когнитивных предпосылок начальных форм мировоззрения.</w:t>
      </w:r>
    </w:p>
    <w:p w:rsidR="000F021A" w:rsidRPr="00AB7DA5" w:rsidRDefault="000F021A" w:rsidP="000F021A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     Уроки психологического развития, являясь </w:t>
      </w:r>
      <w:proofErr w:type="spellStart"/>
      <w:r w:rsidRPr="00AB7DA5">
        <w:rPr>
          <w:rFonts w:ascii="Times New Roman" w:hAnsi="Times New Roman"/>
          <w:sz w:val="24"/>
          <w:szCs w:val="24"/>
        </w:rPr>
        <w:t>метауроками</w:t>
      </w:r>
      <w:proofErr w:type="spellEnd"/>
      <w:r w:rsidRPr="00AB7DA5">
        <w:rPr>
          <w:rFonts w:ascii="Times New Roman" w:hAnsi="Times New Roman"/>
          <w:sz w:val="24"/>
          <w:szCs w:val="24"/>
        </w:rPr>
        <w:t>, продвигая учащихся в психологическом, в частности умственном, развитии,  обеспечивают повышение качества усвоения знаний при обучении всем школьным предметам. Особенно это относится к детям, наиболее нуждаю</w:t>
      </w:r>
      <w:r w:rsidRPr="00AB7DA5">
        <w:rPr>
          <w:rFonts w:ascii="Times New Roman" w:hAnsi="Times New Roman"/>
          <w:sz w:val="24"/>
          <w:szCs w:val="24"/>
        </w:rPr>
        <w:softHyphen/>
        <w:t>щимся в психологической помощи, - учащимся с ОВЗ. Трудности в обучении  обусловлены в первую очередь недостаточным уров</w:t>
      </w:r>
      <w:r w:rsidRPr="00AB7DA5">
        <w:rPr>
          <w:rFonts w:ascii="Times New Roman" w:hAnsi="Times New Roman"/>
          <w:sz w:val="24"/>
          <w:szCs w:val="24"/>
        </w:rPr>
        <w:softHyphen/>
        <w:t xml:space="preserve">нем их </w:t>
      </w:r>
      <w:proofErr w:type="spellStart"/>
      <w:r w:rsidRPr="00AB7DA5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AB7DA5">
        <w:rPr>
          <w:rFonts w:ascii="Times New Roman" w:hAnsi="Times New Roman"/>
          <w:sz w:val="24"/>
          <w:szCs w:val="24"/>
        </w:rPr>
        <w:t xml:space="preserve"> - личностного развития. Поэтому ока</w:t>
      </w:r>
      <w:r w:rsidRPr="00AB7DA5">
        <w:rPr>
          <w:rFonts w:ascii="Times New Roman" w:hAnsi="Times New Roman"/>
          <w:sz w:val="24"/>
          <w:szCs w:val="24"/>
        </w:rPr>
        <w:softHyphen/>
        <w:t>зание действенной психологической помощи учащимся на начальном этапе обучения является особенно актуальной задачей.</w:t>
      </w:r>
    </w:p>
    <w:p w:rsidR="000F021A" w:rsidRPr="00AB7DA5" w:rsidRDefault="000F021A" w:rsidP="000F021A">
      <w:pPr>
        <w:pStyle w:val="a3"/>
        <w:rPr>
          <w:rFonts w:ascii="Times New Roman" w:hAnsi="Times New Roman"/>
          <w:sz w:val="24"/>
          <w:szCs w:val="24"/>
        </w:rPr>
      </w:pPr>
    </w:p>
    <w:p w:rsidR="00CE61FB" w:rsidRPr="00AB7DA5" w:rsidRDefault="000F021A" w:rsidP="00BC385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</w:t>
      </w:r>
      <w:r w:rsidR="00E24028" w:rsidRPr="00AB7DA5">
        <w:rPr>
          <w:rFonts w:ascii="Times New Roman" w:hAnsi="Times New Roman"/>
          <w:sz w:val="24"/>
          <w:szCs w:val="24"/>
        </w:rPr>
        <w:t>Работа по программе строится с точки</w:t>
      </w:r>
      <w:r w:rsidR="00CE61FB" w:rsidRPr="00AB7DA5">
        <w:rPr>
          <w:rFonts w:ascii="Times New Roman" w:hAnsi="Times New Roman"/>
          <w:sz w:val="24"/>
          <w:szCs w:val="24"/>
        </w:rPr>
        <w:t xml:space="preserve"> </w:t>
      </w:r>
      <w:r w:rsidR="00E24028" w:rsidRPr="00AB7DA5">
        <w:rPr>
          <w:rFonts w:ascii="Times New Roman" w:hAnsi="Times New Roman"/>
          <w:sz w:val="24"/>
          <w:szCs w:val="24"/>
        </w:rPr>
        <w:t>зрения закона дифференциации познавательных структур в системе предлагаемых заданий.</w:t>
      </w:r>
    </w:p>
    <w:p w:rsidR="00662955" w:rsidRPr="00AB7DA5" w:rsidRDefault="00662955" w:rsidP="00BC3858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</w:p>
    <w:p w:rsidR="00AB7DA5" w:rsidRPr="00AB7DA5" w:rsidRDefault="00AB7DA5" w:rsidP="00BC3858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AB7DA5" w:rsidRPr="00AB7DA5" w:rsidRDefault="00AB7DA5" w:rsidP="00BC3858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CE61FB" w:rsidRPr="00AB7DA5" w:rsidRDefault="00697874" w:rsidP="00BC385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b/>
          <w:bCs/>
          <w:iCs/>
          <w:sz w:val="24"/>
          <w:szCs w:val="24"/>
        </w:rPr>
        <w:t xml:space="preserve">Цель </w:t>
      </w:r>
      <w:r w:rsidR="00CE61FB" w:rsidRPr="00AB7DA5">
        <w:rPr>
          <w:rFonts w:ascii="Times New Roman" w:hAnsi="Times New Roman"/>
          <w:b/>
          <w:bCs/>
          <w:iCs/>
          <w:sz w:val="24"/>
          <w:szCs w:val="24"/>
        </w:rPr>
        <w:t xml:space="preserve"> программы</w:t>
      </w:r>
      <w:r w:rsidR="00CE61FB" w:rsidRPr="00AB7DA5">
        <w:rPr>
          <w:rFonts w:ascii="Times New Roman" w:hAnsi="Times New Roman"/>
          <w:bCs/>
          <w:iCs/>
          <w:sz w:val="24"/>
          <w:szCs w:val="24"/>
        </w:rPr>
        <w:t>:</w:t>
      </w:r>
      <w:r w:rsidRPr="00AB7DA5">
        <w:rPr>
          <w:rFonts w:ascii="Times New Roman" w:hAnsi="Times New Roman"/>
          <w:sz w:val="24"/>
          <w:szCs w:val="24"/>
        </w:rPr>
        <w:t xml:space="preserve"> </w:t>
      </w:r>
      <w:r w:rsidRPr="00AB7DA5">
        <w:rPr>
          <w:rFonts w:ascii="Times New Roman" w:hAnsi="Times New Roman"/>
          <w:bCs/>
          <w:iCs/>
          <w:sz w:val="24"/>
          <w:szCs w:val="24"/>
        </w:rPr>
        <w:t>всестороннее развитие разных форм и видов мыслительного анализа и синтеза.</w:t>
      </w:r>
    </w:p>
    <w:p w:rsidR="00CE61FB" w:rsidRPr="00AB7DA5" w:rsidRDefault="00CE61FB" w:rsidP="00BC3858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AB7DA5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E24028" w:rsidRPr="00AB7DA5" w:rsidRDefault="00E24028" w:rsidP="00E2402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- развивать сенсорно-перцептивную сферу, наглядно-образное мышление, формировать предпосылки </w:t>
      </w:r>
      <w:r w:rsidR="00697874" w:rsidRPr="00AB7DA5">
        <w:rPr>
          <w:rFonts w:ascii="Times New Roman" w:hAnsi="Times New Roman"/>
          <w:sz w:val="24"/>
          <w:szCs w:val="24"/>
        </w:rPr>
        <w:t>овладе</w:t>
      </w:r>
      <w:r w:rsidRPr="00AB7DA5">
        <w:rPr>
          <w:rFonts w:ascii="Times New Roman" w:hAnsi="Times New Roman"/>
          <w:sz w:val="24"/>
          <w:szCs w:val="24"/>
        </w:rPr>
        <w:t>ния учебной деятельностью;</w:t>
      </w:r>
    </w:p>
    <w:p w:rsidR="00697874" w:rsidRPr="00AB7DA5" w:rsidRDefault="00E24028" w:rsidP="00E2402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-  формировать  словесно-логическое понятийно</w:t>
      </w:r>
      <w:r w:rsidRPr="00AB7DA5">
        <w:rPr>
          <w:rFonts w:ascii="Times New Roman" w:hAnsi="Times New Roman"/>
          <w:sz w:val="24"/>
          <w:szCs w:val="24"/>
        </w:rPr>
        <w:softHyphen/>
        <w:t>е мышление, развивать  произвольность</w:t>
      </w:r>
      <w:r w:rsidR="00697874" w:rsidRPr="00AB7DA5">
        <w:rPr>
          <w:rFonts w:ascii="Times New Roman" w:hAnsi="Times New Roman"/>
          <w:sz w:val="24"/>
          <w:szCs w:val="24"/>
        </w:rPr>
        <w:t xml:space="preserve"> (прежде всего помехоустойчивост</w:t>
      </w:r>
      <w:r w:rsidRPr="00AB7DA5">
        <w:rPr>
          <w:rFonts w:ascii="Times New Roman" w:hAnsi="Times New Roman"/>
          <w:sz w:val="24"/>
          <w:szCs w:val="24"/>
        </w:rPr>
        <w:t>ь</w:t>
      </w:r>
      <w:r w:rsidR="00697874" w:rsidRPr="00AB7DA5">
        <w:rPr>
          <w:rFonts w:ascii="Times New Roman" w:hAnsi="Times New Roman"/>
          <w:sz w:val="24"/>
          <w:szCs w:val="24"/>
        </w:rPr>
        <w:t xml:space="preserve"> в интеллектуальной и дв</w:t>
      </w:r>
      <w:r w:rsidRPr="00AB7DA5">
        <w:rPr>
          <w:rFonts w:ascii="Times New Roman" w:hAnsi="Times New Roman"/>
          <w:sz w:val="24"/>
          <w:szCs w:val="24"/>
        </w:rPr>
        <w:t>игатель</w:t>
      </w:r>
      <w:r w:rsidRPr="00AB7DA5">
        <w:rPr>
          <w:rFonts w:ascii="Times New Roman" w:hAnsi="Times New Roman"/>
          <w:sz w:val="24"/>
          <w:szCs w:val="24"/>
        </w:rPr>
        <w:softHyphen/>
        <w:t>ной сферах), внутренний  план действий;</w:t>
      </w:r>
    </w:p>
    <w:p w:rsidR="00697874" w:rsidRPr="00AB7DA5" w:rsidRDefault="00E24028" w:rsidP="00E2402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- </w:t>
      </w:r>
      <w:r w:rsidR="00697874" w:rsidRPr="00AB7DA5">
        <w:rPr>
          <w:rFonts w:ascii="Times New Roman" w:hAnsi="Times New Roman"/>
          <w:sz w:val="24"/>
          <w:szCs w:val="24"/>
        </w:rPr>
        <w:t>подготовить млад</w:t>
      </w:r>
      <w:r w:rsidR="00697874" w:rsidRPr="00AB7DA5">
        <w:rPr>
          <w:rFonts w:ascii="Times New Roman" w:hAnsi="Times New Roman"/>
          <w:sz w:val="24"/>
          <w:szCs w:val="24"/>
        </w:rPr>
        <w:softHyphen/>
        <w:t>шего школьника к переходу в среднюю школу</w:t>
      </w:r>
    </w:p>
    <w:p w:rsidR="00697874" w:rsidRPr="00AB7DA5" w:rsidRDefault="00CE61FB" w:rsidP="006978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   </w:t>
      </w:r>
    </w:p>
    <w:p w:rsidR="00697874" w:rsidRPr="00AB7DA5" w:rsidRDefault="00697874" w:rsidP="006978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b/>
          <w:bCs/>
          <w:sz w:val="24"/>
          <w:szCs w:val="24"/>
        </w:rPr>
        <w:t>Содержание уроков психологического развития</w:t>
      </w:r>
    </w:p>
    <w:p w:rsidR="00697874" w:rsidRPr="00AB7DA5" w:rsidRDefault="00697874" w:rsidP="006978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lastRenderedPageBreak/>
        <w:t>Содержанием является:</w:t>
      </w:r>
    </w:p>
    <w:p w:rsidR="00697874" w:rsidRPr="00AB7DA5" w:rsidRDefault="00697874" w:rsidP="006978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-  </w:t>
      </w:r>
      <w:r w:rsidRPr="00AB7DA5">
        <w:rPr>
          <w:rFonts w:ascii="Times New Roman" w:hAnsi="Times New Roman"/>
          <w:iCs/>
          <w:sz w:val="24"/>
          <w:szCs w:val="24"/>
        </w:rPr>
        <w:t xml:space="preserve">развитие познавательных процессов </w:t>
      </w:r>
      <w:r w:rsidRPr="00AB7DA5">
        <w:rPr>
          <w:rFonts w:ascii="Times New Roman" w:hAnsi="Times New Roman"/>
          <w:sz w:val="24"/>
          <w:szCs w:val="24"/>
        </w:rPr>
        <w:t>(ощущений, вос</w:t>
      </w:r>
      <w:r w:rsidRPr="00AB7DA5">
        <w:rPr>
          <w:rFonts w:ascii="Times New Roman" w:hAnsi="Times New Roman"/>
          <w:sz w:val="24"/>
          <w:szCs w:val="24"/>
        </w:rPr>
        <w:softHyphen/>
        <w:t>приятия, внимания, памяти, мышления, воображения);</w:t>
      </w:r>
    </w:p>
    <w:p w:rsidR="00697874" w:rsidRPr="00AB7DA5" w:rsidRDefault="00697874" w:rsidP="0069787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B7DA5">
        <w:rPr>
          <w:rFonts w:ascii="Times New Roman" w:hAnsi="Times New Roman"/>
          <w:sz w:val="24"/>
          <w:szCs w:val="24"/>
        </w:rPr>
        <w:t xml:space="preserve">-  </w:t>
      </w:r>
      <w:r w:rsidRPr="00AB7DA5">
        <w:rPr>
          <w:rFonts w:ascii="Times New Roman" w:hAnsi="Times New Roman"/>
          <w:iCs/>
          <w:sz w:val="24"/>
          <w:szCs w:val="24"/>
        </w:rPr>
        <w:t xml:space="preserve">формирование психологических предпосылок овладения учебной деятельностью, </w:t>
      </w:r>
      <w:r w:rsidRPr="00AB7DA5">
        <w:rPr>
          <w:rFonts w:ascii="Times New Roman" w:hAnsi="Times New Roman"/>
          <w:sz w:val="24"/>
          <w:szCs w:val="24"/>
        </w:rPr>
        <w:t>т.е. таких психологических качеств и умений, без которых успешно учебная дея</w:t>
      </w:r>
      <w:r w:rsidRPr="00AB7DA5">
        <w:rPr>
          <w:rFonts w:ascii="Times New Roman" w:hAnsi="Times New Roman"/>
          <w:sz w:val="24"/>
          <w:szCs w:val="24"/>
        </w:rPr>
        <w:softHyphen/>
        <w:t>тельность осуществляться не может (умение копировать образец, заданный как в наглядной, так и в словесной формах; умение слушать и слышать учителя, т.е. уме</w:t>
      </w:r>
      <w:r w:rsidRPr="00AB7DA5">
        <w:rPr>
          <w:rFonts w:ascii="Times New Roman" w:hAnsi="Times New Roman"/>
          <w:sz w:val="24"/>
          <w:szCs w:val="24"/>
        </w:rPr>
        <w:softHyphen/>
        <w:t>ние подчиняться словесным указаниям учителя; умение учитывать в своей работе заданную систему требова</w:t>
      </w:r>
      <w:r w:rsidRPr="00AB7DA5">
        <w:rPr>
          <w:rFonts w:ascii="Times New Roman" w:hAnsi="Times New Roman"/>
          <w:sz w:val="24"/>
          <w:szCs w:val="24"/>
        </w:rPr>
        <w:softHyphen/>
        <w:t>ний);</w:t>
      </w:r>
      <w:proofErr w:type="gramEnd"/>
    </w:p>
    <w:p w:rsidR="00697874" w:rsidRPr="00AB7DA5" w:rsidRDefault="00697874" w:rsidP="00697874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-  </w:t>
      </w:r>
      <w:r w:rsidRPr="00AB7DA5">
        <w:rPr>
          <w:rFonts w:ascii="Times New Roman" w:hAnsi="Times New Roman"/>
          <w:iCs/>
          <w:sz w:val="24"/>
          <w:szCs w:val="24"/>
        </w:rPr>
        <w:t>формирование психологических новообразований младшего школьного возраста (внутреннего плана дей</w:t>
      </w:r>
      <w:r w:rsidRPr="00AB7DA5">
        <w:rPr>
          <w:rFonts w:ascii="Times New Roman" w:hAnsi="Times New Roman"/>
          <w:iCs/>
          <w:sz w:val="24"/>
          <w:szCs w:val="24"/>
        </w:rPr>
        <w:softHyphen/>
        <w:t xml:space="preserve">ствия, </w:t>
      </w:r>
      <w:r w:rsidRPr="00AB7DA5">
        <w:rPr>
          <w:rFonts w:ascii="Times New Roman" w:hAnsi="Times New Roman"/>
          <w:sz w:val="24"/>
          <w:szCs w:val="24"/>
        </w:rPr>
        <w:t>т.е. умения выполнять задания в интеллекту</w:t>
      </w:r>
      <w:r w:rsidRPr="00AB7DA5">
        <w:rPr>
          <w:rFonts w:ascii="Times New Roman" w:hAnsi="Times New Roman"/>
          <w:sz w:val="24"/>
          <w:szCs w:val="24"/>
        </w:rPr>
        <w:softHyphen/>
        <w:t xml:space="preserve">альном плане без опоры и реального манипулирования объектами; </w:t>
      </w:r>
      <w:r w:rsidRPr="00AB7DA5">
        <w:rPr>
          <w:rFonts w:ascii="Times New Roman" w:hAnsi="Times New Roman"/>
          <w:iCs/>
          <w:sz w:val="24"/>
          <w:szCs w:val="24"/>
        </w:rPr>
        <w:t xml:space="preserve">произвольности </w:t>
      </w:r>
      <w:r w:rsidRPr="00AB7DA5">
        <w:rPr>
          <w:rFonts w:ascii="Times New Roman" w:hAnsi="Times New Roman"/>
          <w:sz w:val="24"/>
          <w:szCs w:val="24"/>
        </w:rPr>
        <w:t>в управлении не только двигательными, но, главным образом, интеллектуаль</w:t>
      </w:r>
      <w:r w:rsidRPr="00AB7DA5">
        <w:rPr>
          <w:rFonts w:ascii="Times New Roman" w:hAnsi="Times New Roman"/>
          <w:sz w:val="24"/>
          <w:szCs w:val="24"/>
        </w:rPr>
        <w:softHyphen/>
        <w:t>ными процессами - восприятием, вниманием, научить</w:t>
      </w:r>
      <w:r w:rsidRPr="00AB7DA5">
        <w:rPr>
          <w:rFonts w:ascii="Times New Roman" w:hAnsi="Times New Roman"/>
          <w:sz w:val="24"/>
          <w:szCs w:val="24"/>
        </w:rPr>
        <w:softHyphen/>
        <w:t xml:space="preserve">ся </w:t>
      </w:r>
      <w:proofErr w:type="gramStart"/>
      <w:r w:rsidRPr="00AB7DA5">
        <w:rPr>
          <w:rFonts w:ascii="Times New Roman" w:hAnsi="Times New Roman"/>
          <w:sz w:val="24"/>
          <w:szCs w:val="24"/>
        </w:rPr>
        <w:t>произвольно</w:t>
      </w:r>
      <w:proofErr w:type="gramEnd"/>
      <w:r w:rsidRPr="00AB7DA5">
        <w:rPr>
          <w:rFonts w:ascii="Times New Roman" w:hAnsi="Times New Roman"/>
          <w:sz w:val="24"/>
          <w:szCs w:val="24"/>
        </w:rPr>
        <w:t xml:space="preserve"> запоминать, подчинять мыслительную деятельность поставленной задаче; </w:t>
      </w:r>
      <w:r w:rsidRPr="00AB7DA5">
        <w:rPr>
          <w:rFonts w:ascii="Times New Roman" w:hAnsi="Times New Roman"/>
          <w:iCs/>
          <w:sz w:val="24"/>
          <w:szCs w:val="24"/>
        </w:rPr>
        <w:t xml:space="preserve">рефлексии, </w:t>
      </w:r>
      <w:r w:rsidRPr="00AB7DA5">
        <w:rPr>
          <w:rFonts w:ascii="Times New Roman" w:hAnsi="Times New Roman"/>
          <w:sz w:val="24"/>
          <w:szCs w:val="24"/>
        </w:rPr>
        <w:t>т.е. уме</w:t>
      </w:r>
      <w:r w:rsidRPr="00AB7DA5">
        <w:rPr>
          <w:rFonts w:ascii="Times New Roman" w:hAnsi="Times New Roman"/>
          <w:sz w:val="24"/>
          <w:szCs w:val="24"/>
        </w:rPr>
        <w:softHyphen/>
        <w:t>ния осознавать свои психические процессы, ход своей деятельности, анализировать свой ответ, затруднения, ошибки).</w:t>
      </w:r>
    </w:p>
    <w:p w:rsidR="00697874" w:rsidRPr="00AB7DA5" w:rsidRDefault="00697874" w:rsidP="00697874">
      <w:pPr>
        <w:pStyle w:val="a3"/>
        <w:rPr>
          <w:rFonts w:ascii="Times New Roman" w:hAnsi="Times New Roman"/>
          <w:sz w:val="24"/>
          <w:szCs w:val="24"/>
        </w:rPr>
      </w:pPr>
    </w:p>
    <w:p w:rsidR="00662955" w:rsidRPr="00AB7DA5" w:rsidRDefault="00662955" w:rsidP="00BC3858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C3858" w:rsidRPr="00AB7DA5" w:rsidRDefault="00BC3858" w:rsidP="00BC38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B7DA5">
        <w:rPr>
          <w:rFonts w:ascii="Times New Roman" w:hAnsi="Times New Roman"/>
          <w:b/>
          <w:bCs/>
          <w:i/>
          <w:iCs/>
          <w:sz w:val="24"/>
          <w:szCs w:val="24"/>
        </w:rPr>
        <w:t>Место курса в учебном плане</w:t>
      </w:r>
      <w:r w:rsidRPr="00AB7DA5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AB7DA5">
        <w:rPr>
          <w:rFonts w:ascii="Times New Roman" w:hAnsi="Times New Roman"/>
          <w:sz w:val="24"/>
          <w:szCs w:val="24"/>
          <w:lang w:eastAsia="ru-RU"/>
        </w:rPr>
        <w:t xml:space="preserve"> В соответствии с учебным пла</w:t>
      </w:r>
      <w:r w:rsidR="00E24028" w:rsidRPr="00AB7DA5">
        <w:rPr>
          <w:rFonts w:ascii="Times New Roman" w:hAnsi="Times New Roman"/>
          <w:sz w:val="24"/>
          <w:szCs w:val="24"/>
          <w:lang w:eastAsia="ru-RU"/>
        </w:rPr>
        <w:t xml:space="preserve">ном курс «Уроки психологического развития </w:t>
      </w:r>
      <w:r w:rsidR="007C5CA1" w:rsidRPr="00AB7DA5">
        <w:rPr>
          <w:rFonts w:ascii="Times New Roman" w:hAnsi="Times New Roman"/>
          <w:sz w:val="24"/>
          <w:szCs w:val="24"/>
          <w:lang w:eastAsia="ru-RU"/>
        </w:rPr>
        <w:t>» рассчитан на изучение в 3</w:t>
      </w:r>
      <w:r w:rsidR="00010ED4" w:rsidRPr="00AB7D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7DA5">
        <w:rPr>
          <w:rFonts w:ascii="Times New Roman" w:hAnsi="Times New Roman"/>
          <w:sz w:val="24"/>
          <w:szCs w:val="24"/>
          <w:lang w:eastAsia="ru-RU"/>
        </w:rPr>
        <w:t xml:space="preserve">классе – 1 час в неделю  </w:t>
      </w:r>
      <w:proofErr w:type="gramStart"/>
      <w:r w:rsidRPr="00AB7DA5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B7DA5">
        <w:rPr>
          <w:rFonts w:ascii="Times New Roman" w:hAnsi="Times New Roman"/>
          <w:sz w:val="24"/>
          <w:szCs w:val="24"/>
          <w:lang w:eastAsia="ru-RU"/>
        </w:rPr>
        <w:t>34 часа).</w:t>
      </w:r>
    </w:p>
    <w:p w:rsidR="00CE61FB" w:rsidRPr="00AB7DA5" w:rsidRDefault="00CE61FB" w:rsidP="00BC3858">
      <w:pPr>
        <w:pStyle w:val="a3"/>
        <w:rPr>
          <w:rFonts w:ascii="Times New Roman" w:hAnsi="Times New Roman"/>
          <w:bCs/>
          <w:sz w:val="24"/>
          <w:szCs w:val="24"/>
        </w:rPr>
      </w:pPr>
      <w:r w:rsidRPr="00AB7DA5">
        <w:rPr>
          <w:rFonts w:ascii="Times New Roman" w:hAnsi="Times New Roman"/>
          <w:bCs/>
          <w:sz w:val="24"/>
          <w:szCs w:val="24"/>
        </w:rPr>
        <w:t>Форма обучения:</w:t>
      </w:r>
      <w:r w:rsidR="001449E8" w:rsidRPr="00A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49E8" w:rsidRPr="00AB7DA5">
        <w:rPr>
          <w:rFonts w:ascii="Times New Roman" w:hAnsi="Times New Roman"/>
          <w:bCs/>
          <w:sz w:val="24"/>
          <w:szCs w:val="24"/>
        </w:rPr>
        <w:t xml:space="preserve"> групповая  (не более 10 человек). Помещение для занятий должно быть доста</w:t>
      </w:r>
      <w:r w:rsidR="001449E8" w:rsidRPr="00AB7DA5">
        <w:rPr>
          <w:rFonts w:ascii="Times New Roman" w:hAnsi="Times New Roman"/>
          <w:bCs/>
          <w:sz w:val="24"/>
          <w:szCs w:val="24"/>
        </w:rPr>
        <w:softHyphen/>
        <w:t xml:space="preserve">точно большим, чтобы можно было не только поставить столы для всех учеников, но и проводить подвижные игры. </w:t>
      </w:r>
    </w:p>
    <w:p w:rsidR="00662955" w:rsidRPr="00AB7DA5" w:rsidRDefault="00CE61FB" w:rsidP="00BC385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    </w:t>
      </w:r>
    </w:p>
    <w:p w:rsidR="00CE61FB" w:rsidRPr="00AB7DA5" w:rsidRDefault="00CE61FB" w:rsidP="00BC3858">
      <w:pPr>
        <w:pStyle w:val="a3"/>
        <w:rPr>
          <w:rFonts w:ascii="Times New Roman" w:hAnsi="Times New Roman"/>
          <w:b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Для реализации п</w:t>
      </w:r>
      <w:r w:rsidR="001449E8" w:rsidRPr="00AB7DA5">
        <w:rPr>
          <w:rFonts w:ascii="Times New Roman" w:hAnsi="Times New Roman"/>
          <w:sz w:val="24"/>
          <w:szCs w:val="24"/>
        </w:rPr>
        <w:t>рограммы «Уроки психологического развития » используется методическое пособие</w:t>
      </w:r>
      <w:proofErr w:type="gramStart"/>
      <w:r w:rsidR="001449E8" w:rsidRPr="00AB7DA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449E8" w:rsidRPr="00AB7DA5" w:rsidRDefault="001449E8" w:rsidP="001449E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B7DA5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AB7DA5">
        <w:rPr>
          <w:rFonts w:ascii="Times New Roman" w:hAnsi="Times New Roman"/>
          <w:sz w:val="24"/>
          <w:szCs w:val="24"/>
        </w:rPr>
        <w:t xml:space="preserve"> Н.П.  120 уроков психологического развития младших школьников {Психологическая программа развития когнитивной сферы учащихся I-IV классов).</w:t>
      </w:r>
      <w:proofErr w:type="gramEnd"/>
      <w:r w:rsidRPr="00AB7DA5">
        <w:rPr>
          <w:rFonts w:ascii="Times New Roman" w:hAnsi="Times New Roman"/>
          <w:sz w:val="24"/>
          <w:szCs w:val="24"/>
        </w:rPr>
        <w:t xml:space="preserve"> - М.: «Ось-89», 2006</w:t>
      </w:r>
    </w:p>
    <w:p w:rsidR="001449E8" w:rsidRPr="00AB7DA5" w:rsidRDefault="001449E8" w:rsidP="001449E8">
      <w:pPr>
        <w:pStyle w:val="a3"/>
        <w:rPr>
          <w:rFonts w:ascii="Times New Roman" w:hAnsi="Times New Roman"/>
          <w:sz w:val="24"/>
          <w:szCs w:val="24"/>
        </w:rPr>
      </w:pPr>
    </w:p>
    <w:p w:rsidR="00CE61FB" w:rsidRPr="00AB7DA5" w:rsidRDefault="00CE61FB" w:rsidP="00BC385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Оборудование для  демонстрации мультимедийных презентаций:</w:t>
      </w:r>
    </w:p>
    <w:p w:rsidR="00CE61FB" w:rsidRPr="00AB7DA5" w:rsidRDefault="00CE61FB" w:rsidP="00BC385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- компьютер,  мультимедийный проектор, DVD, и др.</w:t>
      </w:r>
    </w:p>
    <w:p w:rsidR="00CE61FB" w:rsidRPr="00AB7DA5" w:rsidRDefault="00CE61FB" w:rsidP="00BC3858">
      <w:pPr>
        <w:pStyle w:val="a3"/>
        <w:rPr>
          <w:rFonts w:ascii="Times New Roman" w:hAnsi="Times New Roman"/>
          <w:sz w:val="24"/>
          <w:szCs w:val="24"/>
        </w:rPr>
      </w:pPr>
    </w:p>
    <w:p w:rsidR="001449E8" w:rsidRPr="00AB7DA5" w:rsidRDefault="001449E8" w:rsidP="001449E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Для оценки эффективности уроков психологического развития можно использовать следующие показатели:   </w:t>
      </w:r>
    </w:p>
    <w:p w:rsidR="001449E8" w:rsidRPr="00AB7DA5" w:rsidRDefault="001449E8" w:rsidP="001449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степень помощи, которую оказывает учитель уча</w:t>
      </w:r>
      <w:r w:rsidRPr="00AB7DA5">
        <w:rPr>
          <w:rFonts w:ascii="Times New Roman" w:hAnsi="Times New Roman"/>
          <w:sz w:val="24"/>
          <w:szCs w:val="24"/>
        </w:rPr>
        <w:softHyphen/>
        <w:t>щимся при выполнении заданий: чем помощь учи</w:t>
      </w:r>
      <w:r w:rsidRPr="00AB7DA5">
        <w:rPr>
          <w:rFonts w:ascii="Times New Roman" w:hAnsi="Times New Roman"/>
          <w:sz w:val="24"/>
          <w:szCs w:val="24"/>
        </w:rPr>
        <w:softHyphen/>
        <w:t>теля меньше, тем выше самостоятельность учени</w:t>
      </w:r>
      <w:r w:rsidRPr="00AB7DA5">
        <w:rPr>
          <w:rFonts w:ascii="Times New Roman" w:hAnsi="Times New Roman"/>
          <w:sz w:val="24"/>
          <w:szCs w:val="24"/>
        </w:rPr>
        <w:softHyphen/>
        <w:t>ков и, следовательно, выше развивающий эффект занятий;</w:t>
      </w:r>
    </w:p>
    <w:p w:rsidR="001449E8" w:rsidRPr="00AB7DA5" w:rsidRDefault="001449E8" w:rsidP="001449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поведение учащихся на занятиях: живость, актив</w:t>
      </w:r>
      <w:r w:rsidRPr="00AB7DA5">
        <w:rPr>
          <w:rFonts w:ascii="Times New Roman" w:hAnsi="Times New Roman"/>
          <w:sz w:val="24"/>
          <w:szCs w:val="24"/>
        </w:rPr>
        <w:softHyphen/>
        <w:t>ность, заинтересованность школьников обеспечи</w:t>
      </w:r>
      <w:r w:rsidRPr="00AB7DA5">
        <w:rPr>
          <w:rFonts w:ascii="Times New Roman" w:hAnsi="Times New Roman"/>
          <w:sz w:val="24"/>
          <w:szCs w:val="24"/>
        </w:rPr>
        <w:softHyphen/>
        <w:t>вают положительные результаты уроков;</w:t>
      </w:r>
    </w:p>
    <w:p w:rsidR="001449E8" w:rsidRPr="00AB7DA5" w:rsidRDefault="001449E8" w:rsidP="001449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результаты выполнения контрольных психологи</w:t>
      </w:r>
      <w:r w:rsidRPr="00AB7DA5">
        <w:rPr>
          <w:rFonts w:ascii="Times New Roman" w:hAnsi="Times New Roman"/>
          <w:sz w:val="24"/>
          <w:szCs w:val="24"/>
        </w:rPr>
        <w:softHyphen/>
        <w:t>ческих заданий, в качестве которых даются зада</w:t>
      </w:r>
      <w:r w:rsidRPr="00AB7DA5">
        <w:rPr>
          <w:rFonts w:ascii="Times New Roman" w:hAnsi="Times New Roman"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AB7DA5">
        <w:rPr>
          <w:rFonts w:ascii="Times New Roman" w:hAnsi="Times New Roman"/>
          <w:sz w:val="24"/>
          <w:szCs w:val="24"/>
        </w:rPr>
        <w:softHyphen/>
        <w:t xml:space="preserve">стоятельно; </w:t>
      </w:r>
    </w:p>
    <w:p w:rsidR="001449E8" w:rsidRPr="00AB7DA5" w:rsidRDefault="001449E8" w:rsidP="001449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>косвенным показателем эффективности данных уро</w:t>
      </w:r>
      <w:r w:rsidRPr="00AB7DA5">
        <w:rPr>
          <w:rFonts w:ascii="Times New Roman" w:hAnsi="Times New Roman"/>
          <w:sz w:val="24"/>
          <w:szCs w:val="24"/>
        </w:rPr>
        <w:softHyphen/>
        <w:t>ков может быть повышение успеваемости по раз</w:t>
      </w:r>
      <w:r w:rsidRPr="00AB7DA5">
        <w:rPr>
          <w:rFonts w:ascii="Times New Roman" w:hAnsi="Times New Roman"/>
          <w:sz w:val="24"/>
          <w:szCs w:val="24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AB7DA5">
        <w:rPr>
          <w:rFonts w:ascii="Times New Roman" w:hAnsi="Times New Roman"/>
          <w:sz w:val="24"/>
          <w:szCs w:val="24"/>
        </w:rPr>
        <w:softHyphen/>
        <w:t>тельности, улучшение мыслительной деятельности и др.).</w:t>
      </w:r>
    </w:p>
    <w:p w:rsidR="003F6F3E" w:rsidRPr="00AB7DA5" w:rsidRDefault="003F6F3E" w:rsidP="001449E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t xml:space="preserve">     </w:t>
      </w:r>
      <w:r w:rsidR="001449E8" w:rsidRPr="00AB7DA5">
        <w:rPr>
          <w:rFonts w:ascii="Times New Roman" w:hAnsi="Times New Roman"/>
          <w:sz w:val="24"/>
          <w:szCs w:val="24"/>
        </w:rPr>
        <w:t>Для оценивания воз</w:t>
      </w:r>
      <w:r w:rsidR="001449E8" w:rsidRPr="00AB7DA5">
        <w:rPr>
          <w:rFonts w:ascii="Times New Roman" w:hAnsi="Times New Roman"/>
          <w:sz w:val="24"/>
          <w:szCs w:val="24"/>
        </w:rPr>
        <w:softHyphen/>
        <w:t>действия уроков психологического развития на эмоцио</w:t>
      </w:r>
      <w:r w:rsidR="001449E8" w:rsidRPr="00AB7DA5">
        <w:rPr>
          <w:rFonts w:ascii="Times New Roman" w:hAnsi="Times New Roman"/>
          <w:sz w:val="24"/>
          <w:szCs w:val="24"/>
        </w:rPr>
        <w:softHyphen/>
        <w:t>нальное состояни</w:t>
      </w:r>
      <w:r w:rsidR="00333DC6" w:rsidRPr="00AB7DA5">
        <w:rPr>
          <w:rFonts w:ascii="Times New Roman" w:hAnsi="Times New Roman"/>
          <w:sz w:val="24"/>
          <w:szCs w:val="24"/>
        </w:rPr>
        <w:t>е учеников ис</w:t>
      </w:r>
      <w:r w:rsidR="00333DC6" w:rsidRPr="00AB7DA5">
        <w:rPr>
          <w:rFonts w:ascii="Times New Roman" w:hAnsi="Times New Roman"/>
          <w:sz w:val="24"/>
          <w:szCs w:val="24"/>
        </w:rPr>
        <w:softHyphen/>
        <w:t xml:space="preserve">пользуется прием </w:t>
      </w:r>
    </w:p>
    <w:p w:rsidR="001449E8" w:rsidRPr="00AB7DA5" w:rsidRDefault="00333DC6" w:rsidP="001449E8">
      <w:pPr>
        <w:pStyle w:val="a3"/>
        <w:rPr>
          <w:rFonts w:ascii="Times New Roman" w:hAnsi="Times New Roman"/>
          <w:sz w:val="24"/>
          <w:szCs w:val="24"/>
        </w:rPr>
      </w:pPr>
      <w:r w:rsidRPr="00AB7DA5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AB7DA5">
        <w:rPr>
          <w:rFonts w:ascii="Times New Roman" w:hAnsi="Times New Roman"/>
          <w:sz w:val="24"/>
          <w:szCs w:val="24"/>
        </w:rPr>
        <w:t>цветограмма</w:t>
      </w:r>
      <w:proofErr w:type="spellEnd"/>
      <w:r w:rsidRPr="00AB7DA5">
        <w:rPr>
          <w:rFonts w:ascii="Times New Roman" w:hAnsi="Times New Roman"/>
          <w:sz w:val="24"/>
          <w:szCs w:val="24"/>
        </w:rPr>
        <w:t>». Ш</w:t>
      </w:r>
      <w:r w:rsidR="001449E8" w:rsidRPr="00AB7DA5">
        <w:rPr>
          <w:rFonts w:ascii="Times New Roman" w:hAnsi="Times New Roman"/>
          <w:sz w:val="24"/>
          <w:szCs w:val="24"/>
        </w:rPr>
        <w:t>кольников в начале и конце данного урока просят нарисовать цветными карандашами или красками с</w:t>
      </w:r>
      <w:r w:rsidRPr="00AB7DA5">
        <w:rPr>
          <w:rFonts w:ascii="Times New Roman" w:hAnsi="Times New Roman"/>
          <w:sz w:val="24"/>
          <w:szCs w:val="24"/>
        </w:rPr>
        <w:t xml:space="preserve">вое настроение в данный момент. </w:t>
      </w:r>
      <w:proofErr w:type="gramStart"/>
      <w:r w:rsidR="001449E8" w:rsidRPr="00AB7DA5">
        <w:rPr>
          <w:rFonts w:ascii="Times New Roman" w:hAnsi="Times New Roman"/>
          <w:sz w:val="24"/>
          <w:szCs w:val="24"/>
        </w:rPr>
        <w:t>Использование красного цвета свиде</w:t>
      </w:r>
      <w:r w:rsidR="001449E8" w:rsidRPr="00AB7DA5">
        <w:rPr>
          <w:rFonts w:ascii="Times New Roman" w:hAnsi="Times New Roman"/>
          <w:sz w:val="24"/>
          <w:szCs w:val="24"/>
        </w:rPr>
        <w:softHyphen/>
        <w:t>тельствует о восто</w:t>
      </w:r>
      <w:r w:rsidRPr="00AB7DA5">
        <w:rPr>
          <w:rFonts w:ascii="Times New Roman" w:hAnsi="Times New Roman"/>
          <w:sz w:val="24"/>
          <w:szCs w:val="24"/>
        </w:rPr>
        <w:t xml:space="preserve">рженном настроении; </w:t>
      </w:r>
      <w:r w:rsidR="001449E8" w:rsidRPr="00AB7DA5">
        <w:rPr>
          <w:rFonts w:ascii="Times New Roman" w:hAnsi="Times New Roman"/>
          <w:sz w:val="24"/>
          <w:szCs w:val="24"/>
        </w:rPr>
        <w:t xml:space="preserve"> оранжевого - </w:t>
      </w:r>
      <w:r w:rsidRPr="00AB7DA5">
        <w:rPr>
          <w:rFonts w:ascii="Times New Roman" w:hAnsi="Times New Roman"/>
          <w:sz w:val="24"/>
          <w:szCs w:val="24"/>
        </w:rPr>
        <w:t xml:space="preserve">о радостном; </w:t>
      </w:r>
      <w:r w:rsidR="001449E8" w:rsidRPr="00AB7DA5">
        <w:rPr>
          <w:rFonts w:ascii="Times New Roman" w:hAnsi="Times New Roman"/>
          <w:sz w:val="24"/>
          <w:szCs w:val="24"/>
        </w:rPr>
        <w:t xml:space="preserve"> зеленого - о спок</w:t>
      </w:r>
      <w:r w:rsidRPr="00AB7DA5">
        <w:rPr>
          <w:rFonts w:ascii="Times New Roman" w:hAnsi="Times New Roman"/>
          <w:sz w:val="24"/>
          <w:szCs w:val="24"/>
        </w:rPr>
        <w:t xml:space="preserve">ойном, уравновешенном состоянии; </w:t>
      </w:r>
      <w:r w:rsidR="001449E8" w:rsidRPr="00AB7DA5">
        <w:rPr>
          <w:rFonts w:ascii="Times New Roman" w:hAnsi="Times New Roman"/>
          <w:sz w:val="24"/>
          <w:szCs w:val="24"/>
        </w:rPr>
        <w:t xml:space="preserve"> фиолетового -</w:t>
      </w:r>
      <w:r w:rsidRPr="00AB7DA5">
        <w:rPr>
          <w:rFonts w:ascii="Times New Roman" w:hAnsi="Times New Roman"/>
          <w:sz w:val="24"/>
          <w:szCs w:val="24"/>
        </w:rPr>
        <w:t xml:space="preserve"> о тревожности, напряженно</w:t>
      </w:r>
      <w:r w:rsidRPr="00AB7DA5">
        <w:rPr>
          <w:rFonts w:ascii="Times New Roman" w:hAnsi="Times New Roman"/>
          <w:sz w:val="24"/>
          <w:szCs w:val="24"/>
        </w:rPr>
        <w:softHyphen/>
        <w:t xml:space="preserve">сти; </w:t>
      </w:r>
      <w:r w:rsidR="001449E8" w:rsidRPr="00AB7DA5">
        <w:rPr>
          <w:rFonts w:ascii="Times New Roman" w:hAnsi="Times New Roman"/>
          <w:sz w:val="24"/>
          <w:szCs w:val="24"/>
        </w:rPr>
        <w:t>черного - об унынии, разочаровании, упадке сил.</w:t>
      </w:r>
      <w:proofErr w:type="gramEnd"/>
      <w:r w:rsidR="001449E8" w:rsidRPr="00AB7DA5">
        <w:rPr>
          <w:rFonts w:ascii="Times New Roman" w:hAnsi="Times New Roman"/>
          <w:sz w:val="24"/>
          <w:szCs w:val="24"/>
        </w:rPr>
        <w:t xml:space="preserve"> Сравнение результатов этого задания, полученных в начале и конце урока, а также изменения цветовой гаммы на протяжении некоторого времени позволит сделать выводы об изменении эмоционального состоя</w:t>
      </w:r>
      <w:r w:rsidR="001449E8" w:rsidRPr="00AB7DA5">
        <w:rPr>
          <w:rFonts w:ascii="Times New Roman" w:hAnsi="Times New Roman"/>
          <w:sz w:val="24"/>
          <w:szCs w:val="24"/>
        </w:rPr>
        <w:softHyphen/>
        <w:t>ния каждого ученика под влиянием уроков психологи</w:t>
      </w:r>
      <w:r w:rsidR="001449E8" w:rsidRPr="00AB7DA5">
        <w:rPr>
          <w:rFonts w:ascii="Times New Roman" w:hAnsi="Times New Roman"/>
          <w:sz w:val="24"/>
          <w:szCs w:val="24"/>
        </w:rPr>
        <w:softHyphen/>
        <w:t>ческого развития.</w:t>
      </w:r>
    </w:p>
    <w:p w:rsidR="00333DC6" w:rsidRPr="00AB7DA5" w:rsidRDefault="00333DC6" w:rsidP="0066295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76D" w:rsidRPr="00AB7DA5" w:rsidRDefault="00B1476D" w:rsidP="0066295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76D" w:rsidRPr="00AB7DA5" w:rsidRDefault="00B1476D" w:rsidP="00B14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DA5">
        <w:rPr>
          <w:rFonts w:ascii="Times New Roman" w:hAnsi="Times New Roman"/>
          <w:b/>
          <w:sz w:val="24"/>
          <w:szCs w:val="24"/>
        </w:rPr>
        <w:t>Структура  занятий</w:t>
      </w:r>
    </w:p>
    <w:p w:rsidR="00B1476D" w:rsidRPr="00AB7DA5" w:rsidRDefault="00B1476D" w:rsidP="00B14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376"/>
        <w:gridCol w:w="1985"/>
        <w:gridCol w:w="10489"/>
      </w:tblGrid>
      <w:tr w:rsidR="00B1476D" w:rsidRPr="00AB7DA5" w:rsidTr="00B147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7DA5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AB7DA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B7DA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вида деятельности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B1476D" w:rsidRPr="00AB7DA5" w:rsidTr="00B147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1 (2-3 мин)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с опорой на речевую, дыхательную, пальчиковую гимнастику, </w:t>
            </w:r>
            <w:proofErr w:type="spellStart"/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упражнение.</w:t>
            </w:r>
          </w:p>
        </w:tc>
      </w:tr>
      <w:tr w:rsidR="00B1476D" w:rsidRPr="00AB7DA5" w:rsidTr="00B147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6D" w:rsidRPr="00AB7DA5" w:rsidRDefault="00B147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2 (1 мин)</w:t>
            </w:r>
          </w:p>
          <w:p w:rsidR="00B1476D" w:rsidRPr="00AB7DA5" w:rsidRDefault="00B147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3 (10-15 мин)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6D" w:rsidRPr="00AB7DA5" w:rsidRDefault="00B147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проблемы по новой теме.</w:t>
            </w:r>
          </w:p>
          <w:p w:rsidR="00B1476D" w:rsidRPr="00AB7DA5" w:rsidRDefault="00B147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и коррекционные задания по теме занятия</w:t>
            </w:r>
          </w:p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4 (2 мин)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итога своей работы и занятия в целом</w:t>
            </w:r>
          </w:p>
        </w:tc>
      </w:tr>
      <w:tr w:rsidR="00B1476D" w:rsidRPr="00AB7DA5" w:rsidTr="00B147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6D" w:rsidRPr="00AB7DA5" w:rsidRDefault="00B147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hAnsi="Times New Roman"/>
                <w:sz w:val="24"/>
                <w:szCs w:val="24"/>
                <w:lang w:eastAsia="ru-RU"/>
              </w:rPr>
              <w:t>15-20 мин.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6D" w:rsidRPr="00AB7DA5" w:rsidRDefault="00B1476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476D" w:rsidRPr="00AB7DA5" w:rsidRDefault="00B1476D" w:rsidP="00B1476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D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1476D" w:rsidRPr="00AB7DA5" w:rsidRDefault="00B1476D" w:rsidP="00B1476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D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4872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624"/>
        <w:gridCol w:w="5035"/>
        <w:gridCol w:w="6630"/>
        <w:gridCol w:w="15"/>
        <w:gridCol w:w="2568"/>
      </w:tblGrid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Методики и задания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C22FCF" w:rsidP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Исключи лишнее.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Сходство и различие.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словесно-логического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внимания.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Продолжи закономерность.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Точки.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внимания.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Запутанные дорожки.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Внимательный художник.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пространственного восприятия.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пространственного восприятия.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Наложенные рисунки. Найди фигуру.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памяти.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Найди отличия. Внимательный художник.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зрительной опосредованной памяти.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Запомни фигуры.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Логический квадрат.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rHeight w:val="996"/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движений.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(процессы обобщения).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Обводи точно.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Четвертый лишний.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rHeight w:val="1115"/>
          <w:tblCellSpacing w:w="0" w:type="dxa"/>
        </w:trPr>
        <w:tc>
          <w:tcPr>
            <w:tcW w:w="6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опосредованной памяти.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(установление закономерностей).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инопланетянина.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девятый.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(установление закономерностей).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 (устойчивость).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девятый.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Пишущая машинка.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обобщения.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четвертый лишний.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Закончи рисунок.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движений.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зрительной памяти.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Бери осторожно.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Запомни сочетания фигур.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Раздели на группы. 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Фигуры и значки.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 (выделение существенных признаков).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движений (помехоустойчивость).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Выбери главное.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Знай свой темп.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зрительной памяти.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слуховой памяти.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Запомни и нарисуй.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Запомни цифры. Запомни слова.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вербального мышления.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Раскрась фигуру.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Одинаковое, разное.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 (аналогии).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движений (умение затормозить движение).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Назови четвертое слово.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Запретное движение.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(установление закономерностей).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вербальной опосредованной памяти.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фигуры.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Объедини по смыслу.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(умение сравнивать).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движений (помехоустойчивость).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Одинаковое, разное.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путай цвета.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rHeight w:val="1267"/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вербальной опосредованной памяти.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(установление закономерностей).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Объедини по смыслу.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фигуры.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зрительной памяти.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Учись уменьшать и увеличивать.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Объедини пословицы.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Запомни и нарисуй.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внутреннего плана действия.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(операция сравнения).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Поверни квадрат.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Найди </w:t>
            </w:r>
            <w:proofErr w:type="gramStart"/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 (устойчивость).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чувства времени.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Логический квадрат.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Назови по порядку.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Дружный хлопок.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(процессы синтеза).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 (переключение).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Составь слова.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Отыщи числа.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Волшебники.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Где, какая полоска? Кольца.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Говорим по-марсиански.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(помехоустойчивость интеллектуальной деятельности).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путай цвета.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(установление закономерностей).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(операция сравнения).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внутреннего плана действия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девятый.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Найди </w:t>
            </w:r>
            <w:proofErr w:type="gramStart"/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Архитектор.</w:t>
            </w:r>
          </w:p>
        </w:tc>
        <w:tc>
          <w:tcPr>
            <w:tcW w:w="258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внутреннего плана действия.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чувства времени.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опосредованной памяти.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Совмести фигуры.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одну минуту.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инопланетянина.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опосредованной вербальной памяти.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внутреннего плана действия.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Объедини по смыслу.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Поверни квадрат.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слуховой памяти.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произвольности движений (преодоление </w:t>
            </w:r>
            <w:proofErr w:type="spellStart"/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Добавь слово.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Раскрась фигуру.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Флажок.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внутреннего плана действия.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мышления (процессы синтеза).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здесь изображено?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 (переключение).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произвольности движений (умение затормозить движения).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Отыщи числа.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Преврати в квадрат.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Запретное движение.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Подбери слова.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недостающий квадрат.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Закончи рисунки.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76D" w:rsidRPr="00AB7DA5" w:rsidTr="00B1476D">
        <w:trPr>
          <w:tblCellSpacing w:w="0" w:type="dxa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 - понятийного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вербально - понятийного мышления.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слухового восприятия.</w:t>
            </w:r>
          </w:p>
        </w:tc>
        <w:tc>
          <w:tcPr>
            <w:tcW w:w="6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Пятый лишний.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Объясни значение.</w:t>
            </w: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Назови и проверь постукиванием.</w:t>
            </w:r>
          </w:p>
        </w:tc>
        <w:tc>
          <w:tcPr>
            <w:tcW w:w="2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476D" w:rsidRPr="00AB7DA5" w:rsidRDefault="00B1476D" w:rsidP="00B147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476D" w:rsidRPr="00AB7DA5" w:rsidRDefault="00B1476D" w:rsidP="00B1476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476D" w:rsidRPr="00AB7DA5" w:rsidRDefault="00B1476D" w:rsidP="0066295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5574" w:rsidRPr="00AB7DA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AB7DA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AB7DA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AB7DA5" w:rsidRDefault="006A5574" w:rsidP="006A5574">
      <w:pPr>
        <w:rPr>
          <w:rFonts w:ascii="Times New Roman" w:hAnsi="Times New Roman"/>
          <w:sz w:val="24"/>
          <w:szCs w:val="24"/>
        </w:rPr>
      </w:pPr>
    </w:p>
    <w:p w:rsidR="00923A07" w:rsidRPr="00AB7DA5" w:rsidRDefault="00923A0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3A07" w:rsidRPr="00AB7DA5" w:rsidSect="006A55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0B8F"/>
    <w:multiLevelType w:val="hybridMultilevel"/>
    <w:tmpl w:val="261EC7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76E"/>
    <w:rsid w:val="00010ED4"/>
    <w:rsid w:val="0006776E"/>
    <w:rsid w:val="00082DD6"/>
    <w:rsid w:val="000E7D2C"/>
    <w:rsid w:val="000F021A"/>
    <w:rsid w:val="00117337"/>
    <w:rsid w:val="001449E8"/>
    <w:rsid w:val="001F488A"/>
    <w:rsid w:val="002106B5"/>
    <w:rsid w:val="00236F1F"/>
    <w:rsid w:val="002A54FA"/>
    <w:rsid w:val="002B6ED5"/>
    <w:rsid w:val="00307182"/>
    <w:rsid w:val="0032011B"/>
    <w:rsid w:val="00333DC6"/>
    <w:rsid w:val="003441FC"/>
    <w:rsid w:val="003F6F3E"/>
    <w:rsid w:val="00440A4D"/>
    <w:rsid w:val="00662955"/>
    <w:rsid w:val="00665DAD"/>
    <w:rsid w:val="00691EAE"/>
    <w:rsid w:val="00697874"/>
    <w:rsid w:val="006A5574"/>
    <w:rsid w:val="00702245"/>
    <w:rsid w:val="00723574"/>
    <w:rsid w:val="00796850"/>
    <w:rsid w:val="007C5CA1"/>
    <w:rsid w:val="007F3683"/>
    <w:rsid w:val="008B4A54"/>
    <w:rsid w:val="0091032C"/>
    <w:rsid w:val="00922B4D"/>
    <w:rsid w:val="00923A07"/>
    <w:rsid w:val="0097461C"/>
    <w:rsid w:val="009E2037"/>
    <w:rsid w:val="00A02DD3"/>
    <w:rsid w:val="00A746C2"/>
    <w:rsid w:val="00AB7DA5"/>
    <w:rsid w:val="00AD7D56"/>
    <w:rsid w:val="00B1476D"/>
    <w:rsid w:val="00B21F84"/>
    <w:rsid w:val="00BA6E0E"/>
    <w:rsid w:val="00BC3858"/>
    <w:rsid w:val="00C22FCF"/>
    <w:rsid w:val="00CE61FB"/>
    <w:rsid w:val="00D70672"/>
    <w:rsid w:val="00D91E3F"/>
    <w:rsid w:val="00D93299"/>
    <w:rsid w:val="00DD3BB6"/>
    <w:rsid w:val="00E24028"/>
    <w:rsid w:val="00E51F0B"/>
    <w:rsid w:val="00F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66295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5">
    <w:name w:val="Table Grid"/>
    <w:basedOn w:val="a1"/>
    <w:uiPriority w:val="99"/>
    <w:rsid w:val="00B1476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next w:val="a"/>
    <w:link w:val="a7"/>
    <w:uiPriority w:val="10"/>
    <w:qFormat/>
    <w:rsid w:val="00AB7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B7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F8A3E32DB6720BEAFFEB849ABB3A94937FE644CA82F35b7p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1BE230285D4F35481B52772CF659E88BC89383ADB6720BEAFFEB849ABB3A94937FE644CA82F35b7p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os-ovz.herzen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98B3F3BD3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 Windows</cp:lastModifiedBy>
  <cp:revision>27</cp:revision>
  <dcterms:created xsi:type="dcterms:W3CDTF">2014-01-07T05:52:00Z</dcterms:created>
  <dcterms:modified xsi:type="dcterms:W3CDTF">2020-09-09T17:16:00Z</dcterms:modified>
</cp:coreProperties>
</file>