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4B" w:rsidRDefault="006B3A4B" w:rsidP="006605A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научно-практический семинар «Специальные индивидуальные программы развития детей с ОВЗ и ментальными нарушениями как средство индивидуализации обучения в сельской школе»</w:t>
      </w:r>
    </w:p>
    <w:p w:rsidR="00D814EC" w:rsidRDefault="00D814EC" w:rsidP="006605A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02.12.2021г.</w:t>
      </w:r>
    </w:p>
    <w:p w:rsidR="008178EB" w:rsidRPr="006605A7" w:rsidRDefault="008178EB" w:rsidP="006605A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>Принципы составления нелинейного расписания в инклюзивном обучении детей с ОВЗ.</w:t>
      </w:r>
    </w:p>
    <w:p w:rsidR="008178EB" w:rsidRPr="006605A7" w:rsidRDefault="00391F2A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 xml:space="preserve">Школе, находящейся в условиях </w:t>
      </w:r>
      <w:r w:rsidR="008178EB" w:rsidRPr="006605A7">
        <w:rPr>
          <w:rFonts w:ascii="Times New Roman" w:hAnsi="Times New Roman" w:cs="Times New Roman"/>
          <w:sz w:val="28"/>
          <w:szCs w:val="28"/>
        </w:rPr>
        <w:t>ограниченного социума,</w:t>
      </w:r>
      <w:r w:rsidRPr="006605A7">
        <w:rPr>
          <w:rFonts w:ascii="Times New Roman" w:hAnsi="Times New Roman" w:cs="Times New Roman"/>
          <w:sz w:val="28"/>
          <w:szCs w:val="28"/>
        </w:rPr>
        <w:t xml:space="preserve"> приходится решать многоплановые задачи.  Среди </w:t>
      </w:r>
      <w:r w:rsidR="008178EB" w:rsidRPr="006605A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605A7">
        <w:rPr>
          <w:rFonts w:ascii="Times New Roman" w:hAnsi="Times New Roman" w:cs="Times New Roman"/>
          <w:sz w:val="28"/>
          <w:szCs w:val="28"/>
        </w:rPr>
        <w:t xml:space="preserve">– </w:t>
      </w:r>
      <w:r w:rsidRPr="006605A7">
        <w:rPr>
          <w:rFonts w:ascii="Times New Roman" w:hAnsi="Times New Roman" w:cs="Times New Roman"/>
          <w:sz w:val="28"/>
          <w:szCs w:val="28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</w:t>
      </w:r>
      <w:r w:rsidR="008178EB" w:rsidRPr="006605A7">
        <w:rPr>
          <w:rFonts w:ascii="Times New Roman" w:hAnsi="Times New Roman" w:cs="Times New Roman"/>
          <w:sz w:val="28"/>
          <w:szCs w:val="28"/>
        </w:rPr>
        <w:t>стей</w:t>
      </w:r>
      <w:r w:rsidR="006605A7">
        <w:rPr>
          <w:rFonts w:ascii="Times New Roman" w:hAnsi="Times New Roman" w:cs="Times New Roman"/>
          <w:sz w:val="28"/>
          <w:szCs w:val="28"/>
        </w:rPr>
        <w:t>.</w:t>
      </w:r>
      <w:r w:rsidR="008178EB" w:rsidRPr="0066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EB" w:rsidRPr="006605A7" w:rsidRDefault="00502C87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>Контингент обучающихся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 в школе разнообразен: так, например, в нашей школе есть дети с повышенной мотивацией к обучению и дети с ограниченными возможностями здоровья, дети, которым по медицинским показаниям рекомендовано обучение на дому и дети, выбравшие</w:t>
      </w:r>
      <w:r w:rsidR="006605A7">
        <w:rPr>
          <w:rFonts w:ascii="Times New Roman" w:hAnsi="Times New Roman" w:cs="Times New Roman"/>
          <w:sz w:val="28"/>
          <w:szCs w:val="28"/>
        </w:rPr>
        <w:t xml:space="preserve"> заочную форму обучения.  Есть н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орма </w:t>
      </w:r>
      <w:r w:rsidR="008178EB" w:rsidRPr="006605A7">
        <w:rPr>
          <w:rFonts w:ascii="Times New Roman" w:hAnsi="Times New Roman" w:cs="Times New Roman"/>
          <w:sz w:val="28"/>
          <w:szCs w:val="28"/>
        </w:rPr>
        <w:t>типичные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 дети с ослабленным здоровьем </w:t>
      </w:r>
      <w:r w:rsidRPr="006605A7">
        <w:rPr>
          <w:rFonts w:ascii="Times New Roman" w:hAnsi="Times New Roman" w:cs="Times New Roman"/>
          <w:sz w:val="28"/>
          <w:szCs w:val="28"/>
        </w:rPr>
        <w:t>и дети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 с расстройством аутистического спектра, </w:t>
      </w:r>
      <w:r w:rsidRPr="006605A7">
        <w:rPr>
          <w:rFonts w:ascii="Times New Roman" w:hAnsi="Times New Roman" w:cs="Times New Roman"/>
          <w:sz w:val="28"/>
          <w:szCs w:val="28"/>
        </w:rPr>
        <w:t>но каждому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 ученику необходимо создать условия для развития и удовлетворения его образовательных потребно</w:t>
      </w:r>
      <w:r w:rsidR="008178EB" w:rsidRPr="006605A7">
        <w:rPr>
          <w:rFonts w:ascii="Times New Roman" w:hAnsi="Times New Roman" w:cs="Times New Roman"/>
          <w:sz w:val="28"/>
          <w:szCs w:val="28"/>
        </w:rPr>
        <w:t xml:space="preserve">стей, </w:t>
      </w:r>
      <w:r w:rsidR="006605A7" w:rsidRPr="006605A7">
        <w:rPr>
          <w:rFonts w:ascii="Times New Roman" w:hAnsi="Times New Roman" w:cs="Times New Roman"/>
          <w:sz w:val="28"/>
          <w:szCs w:val="28"/>
        </w:rPr>
        <w:t>включить его</w:t>
      </w:r>
      <w:r w:rsidR="008178EB" w:rsidRPr="006605A7">
        <w:rPr>
          <w:rFonts w:ascii="Times New Roman" w:hAnsi="Times New Roman" w:cs="Times New Roman"/>
          <w:sz w:val="28"/>
          <w:szCs w:val="28"/>
        </w:rPr>
        <w:t xml:space="preserve"> в проектную.</w:t>
      </w:r>
    </w:p>
    <w:p w:rsidR="00391F2A" w:rsidRPr="006605A7" w:rsidRDefault="00391F2A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 xml:space="preserve">В настоящее время в нашей школе с каждым годом увеличивается количество детей, которые относятся к категории детей с ограниченными возможностями, вызванными различными проблемами в здоровье, и нуждаются в специальном образовании, отвечающем их особым образовательным потребностям. </w:t>
      </w:r>
    </w:p>
    <w:p w:rsidR="00391F2A" w:rsidRPr="006605A7" w:rsidRDefault="006605A7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391F2A" w:rsidRPr="006605A7">
        <w:rPr>
          <w:rFonts w:ascii="Times New Roman" w:hAnsi="Times New Roman" w:cs="Times New Roman"/>
          <w:sz w:val="28"/>
          <w:szCs w:val="28"/>
        </w:rPr>
        <w:t>онтингент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 учащихся с ограниченными возможностями </w:t>
      </w:r>
      <w:r w:rsidR="008178EB" w:rsidRPr="006605A7">
        <w:rPr>
          <w:rFonts w:ascii="Times New Roman" w:hAnsi="Times New Roman" w:cs="Times New Roman"/>
          <w:sz w:val="28"/>
          <w:szCs w:val="28"/>
        </w:rPr>
        <w:t>здоровья, обучающихся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 по адаптированным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– 51 человек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. </w:t>
      </w:r>
      <w:r w:rsidR="008178EB" w:rsidRPr="006605A7">
        <w:rPr>
          <w:rFonts w:ascii="Times New Roman" w:hAnsi="Times New Roman" w:cs="Times New Roman"/>
          <w:sz w:val="28"/>
          <w:szCs w:val="28"/>
        </w:rPr>
        <w:t>Э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то обучающиеся с </w:t>
      </w:r>
      <w:r w:rsidR="008178EB" w:rsidRPr="006605A7">
        <w:rPr>
          <w:rFonts w:ascii="Times New Roman" w:hAnsi="Times New Roman" w:cs="Times New Roman"/>
          <w:sz w:val="28"/>
          <w:szCs w:val="28"/>
        </w:rPr>
        <w:t>ЗПР, дети</w:t>
      </w:r>
      <w:r w:rsidR="00A54465" w:rsidRPr="006605A7">
        <w:rPr>
          <w:rFonts w:ascii="Times New Roman" w:hAnsi="Times New Roman" w:cs="Times New Roman"/>
          <w:sz w:val="28"/>
          <w:szCs w:val="28"/>
        </w:rPr>
        <w:t>, имеющие легкую умственную отсталость, слабовидящий ребенок с ЗПР, ребенок с РАС и ЗПР, обучающийся с ТМНР и ребенок с РАС и тяжелой УО</w:t>
      </w:r>
      <w:r>
        <w:rPr>
          <w:rFonts w:ascii="Times New Roman" w:hAnsi="Times New Roman" w:cs="Times New Roman"/>
          <w:sz w:val="28"/>
          <w:szCs w:val="28"/>
        </w:rPr>
        <w:t xml:space="preserve">, ребенок с ОНР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91F2A" w:rsidRPr="006605A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91F2A" w:rsidRPr="006605A7" w:rsidRDefault="00391F2A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 xml:space="preserve"> Двое </w:t>
      </w:r>
      <w:r w:rsidR="008178EB" w:rsidRPr="006605A7">
        <w:rPr>
          <w:rFonts w:ascii="Times New Roman" w:hAnsi="Times New Roman" w:cs="Times New Roman"/>
          <w:sz w:val="28"/>
          <w:szCs w:val="28"/>
        </w:rPr>
        <w:t>учащихся,</w:t>
      </w:r>
      <w:r w:rsidRPr="006605A7">
        <w:rPr>
          <w:rFonts w:ascii="Times New Roman" w:hAnsi="Times New Roman" w:cs="Times New Roman"/>
          <w:sz w:val="28"/>
          <w:szCs w:val="28"/>
        </w:rPr>
        <w:t xml:space="preserve"> имеющие тяжёлые множественн</w:t>
      </w:r>
      <w:r w:rsidR="008178EB" w:rsidRPr="006605A7">
        <w:rPr>
          <w:rFonts w:ascii="Times New Roman" w:hAnsi="Times New Roman" w:cs="Times New Roman"/>
          <w:sz w:val="28"/>
          <w:szCs w:val="28"/>
        </w:rPr>
        <w:t>ые нарушения развития (ТМНР) и тяжёлую умственную</w:t>
      </w:r>
      <w:r w:rsidRPr="006605A7">
        <w:rPr>
          <w:rFonts w:ascii="Times New Roman" w:hAnsi="Times New Roman" w:cs="Times New Roman"/>
          <w:sz w:val="28"/>
          <w:szCs w:val="28"/>
        </w:rPr>
        <w:t xml:space="preserve"> отсталость и </w:t>
      </w:r>
      <w:r w:rsidR="008178EB" w:rsidRPr="006605A7">
        <w:rPr>
          <w:rFonts w:ascii="Times New Roman" w:hAnsi="Times New Roman" w:cs="Times New Roman"/>
          <w:sz w:val="28"/>
          <w:szCs w:val="28"/>
        </w:rPr>
        <w:t>аутизм обучаются</w:t>
      </w:r>
      <w:r w:rsidRPr="006605A7">
        <w:rPr>
          <w:rFonts w:ascii="Times New Roman" w:hAnsi="Times New Roman" w:cs="Times New Roman"/>
          <w:sz w:val="28"/>
          <w:szCs w:val="28"/>
        </w:rPr>
        <w:t xml:space="preserve"> по </w:t>
      </w:r>
      <w:r w:rsidRPr="006605A7">
        <w:rPr>
          <w:rFonts w:ascii="Times New Roman" w:hAnsi="Times New Roman" w:cs="Times New Roman"/>
          <w:sz w:val="28"/>
          <w:szCs w:val="28"/>
        </w:rPr>
        <w:lastRenderedPageBreak/>
        <w:t>специальной индивидуальной программе развития (</w:t>
      </w:r>
      <w:r w:rsidR="008178EB" w:rsidRPr="006605A7">
        <w:rPr>
          <w:rFonts w:ascii="Times New Roman" w:hAnsi="Times New Roman" w:cs="Times New Roman"/>
          <w:sz w:val="28"/>
          <w:szCs w:val="28"/>
        </w:rPr>
        <w:t>СИПР) в</w:t>
      </w:r>
      <w:r w:rsidRPr="006605A7">
        <w:rPr>
          <w:rFonts w:ascii="Times New Roman" w:hAnsi="Times New Roman" w:cs="Times New Roman"/>
          <w:sz w:val="28"/>
          <w:szCs w:val="28"/>
        </w:rPr>
        <w:t xml:space="preserve"> рамках обучения на дому в соответствии с рекомендациями ПМПК. </w:t>
      </w:r>
      <w:r w:rsidR="008178EB" w:rsidRPr="006605A7">
        <w:rPr>
          <w:rFonts w:ascii="Times New Roman" w:hAnsi="Times New Roman" w:cs="Times New Roman"/>
          <w:sz w:val="28"/>
          <w:szCs w:val="28"/>
        </w:rPr>
        <w:t xml:space="preserve"> Об этом расскажет моя коллега в следующем выступлении.</w:t>
      </w:r>
    </w:p>
    <w:p w:rsidR="008178EB" w:rsidRPr="006605A7" w:rsidRDefault="00A54465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 xml:space="preserve">Специалисты и учителя работают с учащимися школы в индивидуальной, </w:t>
      </w:r>
      <w:r w:rsidR="008178EB" w:rsidRPr="006605A7">
        <w:rPr>
          <w:rFonts w:ascii="Times New Roman" w:hAnsi="Times New Roman" w:cs="Times New Roman"/>
          <w:sz w:val="28"/>
          <w:szCs w:val="28"/>
        </w:rPr>
        <w:t>подгрупповой,</w:t>
      </w:r>
      <w:r w:rsidRPr="006605A7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="006605A7">
        <w:rPr>
          <w:rFonts w:ascii="Times New Roman" w:hAnsi="Times New Roman" w:cs="Times New Roman"/>
          <w:sz w:val="28"/>
          <w:szCs w:val="28"/>
        </w:rPr>
        <w:t xml:space="preserve"> – </w:t>
      </w:r>
      <w:r w:rsidRPr="006605A7">
        <w:rPr>
          <w:rFonts w:ascii="Times New Roman" w:hAnsi="Times New Roman" w:cs="Times New Roman"/>
          <w:sz w:val="28"/>
          <w:szCs w:val="28"/>
        </w:rPr>
        <w:t>урочной системе, а также реализуют программы коррекционно</w:t>
      </w:r>
      <w:r w:rsidR="006605A7">
        <w:rPr>
          <w:rFonts w:ascii="Times New Roman" w:hAnsi="Times New Roman" w:cs="Times New Roman"/>
          <w:sz w:val="28"/>
          <w:szCs w:val="28"/>
        </w:rPr>
        <w:t xml:space="preserve"> – </w:t>
      </w:r>
      <w:r w:rsidRPr="006605A7">
        <w:rPr>
          <w:rFonts w:ascii="Times New Roman" w:hAnsi="Times New Roman" w:cs="Times New Roman"/>
          <w:sz w:val="28"/>
          <w:szCs w:val="28"/>
        </w:rPr>
        <w:t xml:space="preserve">развивающей направленности с учетом возраста и </w:t>
      </w:r>
      <w:r w:rsidR="008178EB" w:rsidRPr="006605A7">
        <w:rPr>
          <w:rFonts w:ascii="Times New Roman" w:hAnsi="Times New Roman" w:cs="Times New Roman"/>
          <w:sz w:val="28"/>
          <w:szCs w:val="28"/>
        </w:rPr>
        <w:t>потребностей</w:t>
      </w:r>
      <w:r w:rsidRPr="006605A7">
        <w:rPr>
          <w:rFonts w:ascii="Times New Roman" w:hAnsi="Times New Roman" w:cs="Times New Roman"/>
          <w:sz w:val="28"/>
          <w:szCs w:val="28"/>
        </w:rPr>
        <w:t xml:space="preserve"> учащихся с ОВЗ. </w:t>
      </w:r>
      <w:r w:rsidR="008178EB" w:rsidRPr="006605A7">
        <w:rPr>
          <w:rFonts w:ascii="Times New Roman" w:hAnsi="Times New Roman" w:cs="Times New Roman"/>
          <w:sz w:val="28"/>
          <w:szCs w:val="28"/>
        </w:rPr>
        <w:t>При формировании г</w:t>
      </w:r>
      <w:r w:rsidR="00CE296E" w:rsidRPr="006605A7">
        <w:rPr>
          <w:rFonts w:ascii="Times New Roman" w:hAnsi="Times New Roman" w:cs="Times New Roman"/>
          <w:sz w:val="28"/>
          <w:szCs w:val="28"/>
        </w:rPr>
        <w:t>рупп для коррекционно-развивающих занятий</w:t>
      </w:r>
      <w:r w:rsidR="008178EB" w:rsidRPr="006605A7">
        <w:rPr>
          <w:rFonts w:ascii="Times New Roman" w:hAnsi="Times New Roman" w:cs="Times New Roman"/>
          <w:sz w:val="28"/>
          <w:szCs w:val="28"/>
        </w:rPr>
        <w:t xml:space="preserve"> мы опираемся на заключение и рекомендации ПМПК, учитываем возможности и наклонности детей, а также запрос родителей.</w:t>
      </w:r>
      <w:r w:rsidR="00CE296E" w:rsidRPr="0066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EB" w:rsidRPr="006605A7" w:rsidRDefault="008178EB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 xml:space="preserve">Каждый обучающийся о ОВЗ работает по индивидуальному учебному плану, предполагающему обучение детей в условиях полной </w:t>
      </w:r>
      <w:r w:rsidR="00CE296E" w:rsidRPr="006605A7">
        <w:rPr>
          <w:rFonts w:ascii="Times New Roman" w:hAnsi="Times New Roman" w:cs="Times New Roman"/>
          <w:sz w:val="28"/>
          <w:szCs w:val="28"/>
        </w:rPr>
        <w:t xml:space="preserve">и частичной инклюзии.   </w:t>
      </w:r>
    </w:p>
    <w:p w:rsidR="00C54130" w:rsidRPr="006605A7" w:rsidRDefault="00C54130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 xml:space="preserve">В данном учебном плане указываются </w:t>
      </w:r>
      <w:r w:rsidR="008178EB" w:rsidRPr="006605A7">
        <w:rPr>
          <w:rFonts w:ascii="Times New Roman" w:hAnsi="Times New Roman" w:cs="Times New Roman"/>
          <w:sz w:val="28"/>
          <w:szCs w:val="28"/>
        </w:rPr>
        <w:t>часы,</w:t>
      </w:r>
      <w:r w:rsidRPr="006605A7">
        <w:rPr>
          <w:rFonts w:ascii="Times New Roman" w:hAnsi="Times New Roman" w:cs="Times New Roman"/>
          <w:sz w:val="28"/>
          <w:szCs w:val="28"/>
        </w:rPr>
        <w:t xml:space="preserve"> выделенные на учебные предметы, на коррекционно</w:t>
      </w:r>
      <w:r w:rsidR="006605A7">
        <w:rPr>
          <w:rFonts w:ascii="Times New Roman" w:hAnsi="Times New Roman" w:cs="Times New Roman"/>
          <w:sz w:val="28"/>
          <w:szCs w:val="28"/>
        </w:rPr>
        <w:t xml:space="preserve"> – </w:t>
      </w:r>
      <w:r w:rsidRPr="006605A7">
        <w:rPr>
          <w:rFonts w:ascii="Times New Roman" w:hAnsi="Times New Roman" w:cs="Times New Roman"/>
          <w:sz w:val="28"/>
          <w:szCs w:val="28"/>
        </w:rPr>
        <w:t xml:space="preserve">развивающие занятия, а также на внеурочную деятельность. Учебные предметы </w:t>
      </w:r>
      <w:r w:rsidR="008178EB" w:rsidRPr="006605A7">
        <w:rPr>
          <w:rFonts w:ascii="Times New Roman" w:hAnsi="Times New Roman" w:cs="Times New Roman"/>
          <w:sz w:val="28"/>
          <w:szCs w:val="28"/>
        </w:rPr>
        <w:t>закреплены</w:t>
      </w:r>
      <w:r w:rsidRPr="006605A7">
        <w:rPr>
          <w:rFonts w:ascii="Times New Roman" w:hAnsi="Times New Roman" w:cs="Times New Roman"/>
          <w:sz w:val="28"/>
          <w:szCs w:val="28"/>
        </w:rPr>
        <w:t xml:space="preserve"> за учителем начальных классов, </w:t>
      </w:r>
      <w:r w:rsidR="008178EB" w:rsidRPr="006605A7">
        <w:rPr>
          <w:rFonts w:ascii="Times New Roman" w:hAnsi="Times New Roman" w:cs="Times New Roman"/>
          <w:sz w:val="28"/>
          <w:szCs w:val="28"/>
        </w:rPr>
        <w:t>коррекционные</w:t>
      </w:r>
      <w:r w:rsidRPr="006605A7">
        <w:rPr>
          <w:rFonts w:ascii="Times New Roman" w:hAnsi="Times New Roman" w:cs="Times New Roman"/>
          <w:sz w:val="28"/>
          <w:szCs w:val="28"/>
        </w:rPr>
        <w:t xml:space="preserve"> занятия осуществляют специалисты школы (учитель</w:t>
      </w:r>
      <w:r w:rsidR="006605A7">
        <w:rPr>
          <w:rFonts w:ascii="Times New Roman" w:hAnsi="Times New Roman" w:cs="Times New Roman"/>
          <w:sz w:val="28"/>
          <w:szCs w:val="28"/>
        </w:rPr>
        <w:t>–</w:t>
      </w:r>
      <w:r w:rsidRPr="006605A7">
        <w:rPr>
          <w:rFonts w:ascii="Times New Roman" w:hAnsi="Times New Roman" w:cs="Times New Roman"/>
          <w:sz w:val="28"/>
          <w:szCs w:val="28"/>
        </w:rPr>
        <w:t>логопед, учитель</w:t>
      </w:r>
      <w:r w:rsidR="006605A7">
        <w:rPr>
          <w:rFonts w:ascii="Times New Roman" w:hAnsi="Times New Roman" w:cs="Times New Roman"/>
          <w:sz w:val="28"/>
          <w:szCs w:val="28"/>
        </w:rPr>
        <w:t>–</w:t>
      </w:r>
      <w:r w:rsidRPr="006605A7">
        <w:rPr>
          <w:rFonts w:ascii="Times New Roman" w:hAnsi="Times New Roman" w:cs="Times New Roman"/>
          <w:sz w:val="28"/>
          <w:szCs w:val="28"/>
        </w:rPr>
        <w:t>дефектолог, педагоги</w:t>
      </w:r>
      <w:r w:rsidR="006605A7">
        <w:rPr>
          <w:rFonts w:ascii="Times New Roman" w:hAnsi="Times New Roman" w:cs="Times New Roman"/>
          <w:sz w:val="28"/>
          <w:szCs w:val="28"/>
        </w:rPr>
        <w:t>–</w:t>
      </w:r>
      <w:r w:rsidRPr="006605A7">
        <w:rPr>
          <w:rFonts w:ascii="Times New Roman" w:hAnsi="Times New Roman" w:cs="Times New Roman"/>
          <w:sz w:val="28"/>
          <w:szCs w:val="28"/>
        </w:rPr>
        <w:t xml:space="preserve">психологи, учитель начальных классов, преподаватель физической </w:t>
      </w:r>
      <w:r w:rsidR="008178EB" w:rsidRPr="006605A7">
        <w:rPr>
          <w:rFonts w:ascii="Times New Roman" w:hAnsi="Times New Roman" w:cs="Times New Roman"/>
          <w:sz w:val="28"/>
          <w:szCs w:val="28"/>
        </w:rPr>
        <w:t>культуры</w:t>
      </w:r>
      <w:r w:rsidRPr="006605A7">
        <w:rPr>
          <w:rFonts w:ascii="Times New Roman" w:hAnsi="Times New Roman" w:cs="Times New Roman"/>
          <w:sz w:val="28"/>
          <w:szCs w:val="28"/>
        </w:rPr>
        <w:t xml:space="preserve">). Внеурочная </w:t>
      </w:r>
      <w:r w:rsidR="008178EB" w:rsidRPr="006605A7">
        <w:rPr>
          <w:rFonts w:ascii="Times New Roman" w:hAnsi="Times New Roman" w:cs="Times New Roman"/>
          <w:sz w:val="28"/>
          <w:szCs w:val="28"/>
        </w:rPr>
        <w:t>детальность</w:t>
      </w:r>
      <w:r w:rsidRPr="006605A7">
        <w:rPr>
          <w:rFonts w:ascii="Times New Roman" w:hAnsi="Times New Roman" w:cs="Times New Roman"/>
          <w:sz w:val="28"/>
          <w:szCs w:val="28"/>
        </w:rPr>
        <w:t xml:space="preserve"> </w:t>
      </w:r>
      <w:r w:rsidR="008178EB" w:rsidRPr="006605A7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</w:t>
      </w:r>
      <w:r w:rsidRPr="00660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130" w:rsidRPr="006605A7" w:rsidRDefault="008178EB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605A7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C54130" w:rsidRPr="006605A7">
        <w:rPr>
          <w:rFonts w:ascii="Times New Roman" w:hAnsi="Times New Roman" w:cs="Times New Roman"/>
          <w:kern w:val="2"/>
          <w:sz w:val="28"/>
          <w:szCs w:val="28"/>
        </w:rPr>
        <w:t>портивно</w:t>
      </w:r>
      <w:r w:rsidR="006605A7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C54130" w:rsidRPr="006605A7">
        <w:rPr>
          <w:rFonts w:ascii="Times New Roman" w:hAnsi="Times New Roman" w:cs="Times New Roman"/>
          <w:kern w:val="2"/>
          <w:sz w:val="28"/>
          <w:szCs w:val="28"/>
        </w:rPr>
        <w:t>оздоровительное направление</w:t>
      </w:r>
      <w:r w:rsidR="00104062" w:rsidRPr="006605A7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54130" w:rsidRPr="006605A7">
        <w:rPr>
          <w:rFonts w:ascii="Times New Roman" w:hAnsi="Times New Roman" w:cs="Times New Roman"/>
          <w:kern w:val="2"/>
          <w:sz w:val="28"/>
          <w:szCs w:val="28"/>
        </w:rPr>
        <w:t xml:space="preserve"> реализуется за счет привлечения школьного спортивного клуба Республика «СПОРТ», а также спортивных мероприятий всех уровней.</w:t>
      </w:r>
    </w:p>
    <w:p w:rsidR="00C54130" w:rsidRPr="006605A7" w:rsidRDefault="00104062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605A7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C54130" w:rsidRPr="006605A7">
        <w:rPr>
          <w:rFonts w:ascii="Times New Roman" w:hAnsi="Times New Roman" w:cs="Times New Roman"/>
          <w:kern w:val="2"/>
          <w:sz w:val="28"/>
          <w:szCs w:val="28"/>
        </w:rPr>
        <w:t>бщеинтеллектуальное направление осуществляется за счет внеурочной деятельности учителей начальной школы, например</w:t>
      </w:r>
      <w:r w:rsidR="00502C87" w:rsidRPr="006605A7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54130" w:rsidRPr="006605A7">
        <w:rPr>
          <w:rFonts w:ascii="Times New Roman" w:hAnsi="Times New Roman" w:cs="Times New Roman"/>
          <w:kern w:val="2"/>
          <w:sz w:val="28"/>
          <w:szCs w:val="28"/>
        </w:rPr>
        <w:t xml:space="preserve"> «Занимательная математика», «Удивительный мир слов», за счет различных мероприятий и подготовки</w:t>
      </w:r>
      <w:r w:rsidRPr="006605A7">
        <w:rPr>
          <w:rFonts w:ascii="Times New Roman" w:hAnsi="Times New Roman" w:cs="Times New Roman"/>
          <w:kern w:val="2"/>
          <w:sz w:val="28"/>
          <w:szCs w:val="28"/>
        </w:rPr>
        <w:t xml:space="preserve"> к ним, а также посещения театров</w:t>
      </w:r>
      <w:r w:rsidR="00C54130" w:rsidRPr="006605A7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6605A7">
        <w:rPr>
          <w:rFonts w:ascii="Times New Roman" w:hAnsi="Times New Roman" w:cs="Times New Roman"/>
          <w:kern w:val="2"/>
          <w:sz w:val="28"/>
          <w:szCs w:val="28"/>
        </w:rPr>
        <w:t>музеев</w:t>
      </w:r>
      <w:r w:rsidR="00C54130" w:rsidRPr="006605A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C54130" w:rsidRPr="006605A7" w:rsidRDefault="006605A7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Общекультурное и духовно–</w:t>
      </w:r>
      <w:r w:rsidR="00C54130" w:rsidRPr="006605A7">
        <w:rPr>
          <w:rFonts w:ascii="Times New Roman" w:hAnsi="Times New Roman" w:cs="Times New Roman"/>
          <w:kern w:val="2"/>
          <w:sz w:val="28"/>
          <w:szCs w:val="28"/>
        </w:rPr>
        <w:t>нравственное направления реализуются в рамках мероприятий</w:t>
      </w:r>
      <w:r w:rsidR="00A443B6" w:rsidRPr="006605A7">
        <w:rPr>
          <w:rFonts w:ascii="Times New Roman" w:hAnsi="Times New Roman" w:cs="Times New Roman"/>
          <w:kern w:val="2"/>
          <w:sz w:val="28"/>
          <w:szCs w:val="28"/>
        </w:rPr>
        <w:t xml:space="preserve"> класса, школы, района и области.</w:t>
      </w:r>
    </w:p>
    <w:p w:rsidR="00A443B6" w:rsidRPr="006605A7" w:rsidRDefault="00A443B6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605A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Социальное направление раскрывается за счет мероприятий </w:t>
      </w:r>
      <w:r w:rsidR="006605A7" w:rsidRPr="006605A7">
        <w:rPr>
          <w:rFonts w:ascii="Times New Roman" w:hAnsi="Times New Roman" w:cs="Times New Roman"/>
          <w:kern w:val="2"/>
          <w:sz w:val="28"/>
          <w:szCs w:val="28"/>
        </w:rPr>
        <w:t>по ПДД</w:t>
      </w:r>
      <w:r w:rsidR="006605A7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605A7" w:rsidRPr="006605A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605A7">
        <w:rPr>
          <w:rFonts w:ascii="Times New Roman" w:hAnsi="Times New Roman" w:cs="Times New Roman"/>
          <w:kern w:val="2"/>
          <w:sz w:val="28"/>
          <w:szCs w:val="28"/>
        </w:rPr>
        <w:t xml:space="preserve">по безопасности в сети Интернет, участия в различных акциях «Сдай бумагу-сделай благо», «Собери </w:t>
      </w:r>
      <w:r w:rsidR="00104062" w:rsidRPr="006605A7">
        <w:rPr>
          <w:rFonts w:ascii="Times New Roman" w:hAnsi="Times New Roman" w:cs="Times New Roman"/>
          <w:kern w:val="2"/>
          <w:sz w:val="28"/>
          <w:szCs w:val="28"/>
        </w:rPr>
        <w:t>кр</w:t>
      </w:r>
      <w:r w:rsidR="006605A7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104062" w:rsidRPr="006605A7">
        <w:rPr>
          <w:rFonts w:ascii="Times New Roman" w:hAnsi="Times New Roman" w:cs="Times New Roman"/>
          <w:kern w:val="2"/>
          <w:sz w:val="28"/>
          <w:szCs w:val="28"/>
        </w:rPr>
        <w:t>жечки</w:t>
      </w:r>
      <w:r w:rsidRPr="006605A7">
        <w:rPr>
          <w:rFonts w:ascii="Times New Roman" w:hAnsi="Times New Roman" w:cs="Times New Roman"/>
          <w:kern w:val="2"/>
          <w:sz w:val="28"/>
          <w:szCs w:val="28"/>
        </w:rPr>
        <w:t>», «Поможем реке» и другие.</w:t>
      </w:r>
    </w:p>
    <w:p w:rsidR="00561769" w:rsidRPr="006605A7" w:rsidRDefault="00A443B6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605A7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 создается учебный план на </w:t>
      </w:r>
      <w:r w:rsidR="00104062" w:rsidRPr="006605A7">
        <w:rPr>
          <w:rFonts w:ascii="Times New Roman" w:hAnsi="Times New Roman" w:cs="Times New Roman"/>
          <w:kern w:val="2"/>
          <w:sz w:val="28"/>
          <w:szCs w:val="28"/>
        </w:rPr>
        <w:t>каждого</w:t>
      </w:r>
      <w:r w:rsidRPr="006605A7">
        <w:rPr>
          <w:rFonts w:ascii="Times New Roman" w:hAnsi="Times New Roman" w:cs="Times New Roman"/>
          <w:kern w:val="2"/>
          <w:sz w:val="28"/>
          <w:szCs w:val="28"/>
        </w:rPr>
        <w:t xml:space="preserve"> ребенка, учитывая его особенности и возможности. </w:t>
      </w:r>
    </w:p>
    <w:p w:rsidR="00A443B6" w:rsidRPr="006605A7" w:rsidRDefault="00A443B6" w:rsidP="006605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5A7">
        <w:rPr>
          <w:rFonts w:ascii="Times New Roman" w:hAnsi="Times New Roman" w:cs="Times New Roman"/>
          <w:sz w:val="28"/>
          <w:szCs w:val="28"/>
        </w:rPr>
        <w:t xml:space="preserve">Инструментом </w:t>
      </w:r>
      <w:r w:rsidR="00104062" w:rsidRPr="006605A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605A7">
        <w:rPr>
          <w:rFonts w:ascii="Times New Roman" w:hAnsi="Times New Roman" w:cs="Times New Roman"/>
          <w:sz w:val="28"/>
          <w:szCs w:val="28"/>
        </w:rPr>
        <w:t>индивидуального учебного плана</w:t>
      </w:r>
      <w:r w:rsidRPr="006605A7">
        <w:rPr>
          <w:rFonts w:ascii="Times New Roman" w:hAnsi="Times New Roman" w:cs="Times New Roman"/>
          <w:sz w:val="28"/>
          <w:szCs w:val="28"/>
        </w:rPr>
        <w:t xml:space="preserve"> стало нелинейное расписание, составленное на основе учебных планов.   Общешкольное расписание составляется на неделю на каждый класс и в него уже вписывается расписание детей с ОВЗ. </w:t>
      </w:r>
    </w:p>
    <w:p w:rsidR="00187493" w:rsidRPr="00187493" w:rsidRDefault="00187493" w:rsidP="00187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493">
        <w:rPr>
          <w:rFonts w:ascii="Times New Roman" w:hAnsi="Times New Roman" w:cs="Times New Roman"/>
          <w:sz w:val="28"/>
          <w:szCs w:val="28"/>
        </w:rPr>
        <w:t>Рассмотрим пример расписания 8б класса, где обучаются дети с УО</w:t>
      </w:r>
    </w:p>
    <w:p w:rsidR="00187493" w:rsidRPr="00187493" w:rsidRDefault="00187493" w:rsidP="00187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493">
        <w:rPr>
          <w:rFonts w:ascii="Times New Roman" w:hAnsi="Times New Roman" w:cs="Times New Roman"/>
          <w:sz w:val="28"/>
          <w:szCs w:val="28"/>
        </w:rPr>
        <w:t>В учебном плане данной категории детей в 8 классе отсутствуют такие предметы как физика, информатика, химия, английский и немецкий языки, поэтому при составлении расписания вместо этих уроков для обучающихся выставляются занятия со специалистами, занятия в малых группах и занятия по профессионально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7493">
        <w:rPr>
          <w:rFonts w:ascii="Times New Roman" w:hAnsi="Times New Roman" w:cs="Times New Roman"/>
          <w:sz w:val="28"/>
          <w:szCs w:val="28"/>
        </w:rPr>
        <w:t>трудовому обучению. Это первый принцип составления нелинейного расписания в нашей школе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7493">
        <w:rPr>
          <w:rFonts w:ascii="Times New Roman" w:hAnsi="Times New Roman" w:cs="Times New Roman"/>
          <w:sz w:val="28"/>
          <w:szCs w:val="28"/>
        </w:rPr>
        <w:t>отсутствие окон в расписании у детей с ОВЗ.</w:t>
      </w:r>
    </w:p>
    <w:p w:rsidR="00187493" w:rsidRPr="00187493" w:rsidRDefault="00187493" w:rsidP="00187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принцип</w:t>
      </w:r>
      <w:r w:rsidRPr="00187493">
        <w:rPr>
          <w:rFonts w:ascii="Times New Roman" w:hAnsi="Times New Roman" w:cs="Times New Roman"/>
          <w:sz w:val="28"/>
          <w:szCs w:val="28"/>
        </w:rPr>
        <w:t xml:space="preserve"> – при составлении расписания по изучению отдельных предметов таких как биология и география занятия выставляются с другой параллелью. Например,</w:t>
      </w:r>
      <w:r>
        <w:rPr>
          <w:rFonts w:ascii="Times New Roman" w:hAnsi="Times New Roman" w:cs="Times New Roman"/>
          <w:sz w:val="28"/>
          <w:szCs w:val="28"/>
        </w:rPr>
        <w:t xml:space="preserve"> в 8–ом </w:t>
      </w:r>
      <w:r w:rsidRPr="00187493">
        <w:rPr>
          <w:rFonts w:ascii="Times New Roman" w:hAnsi="Times New Roman" w:cs="Times New Roman"/>
          <w:sz w:val="28"/>
          <w:szCs w:val="28"/>
        </w:rPr>
        <w:t>общеобразовательном классе изучают программу «Человек», а дети с УО – программу «Животные», поэтому целесообразно обучающимся посещать занятия в параллели, где изучаются животные, то есть 7 класс.</w:t>
      </w:r>
    </w:p>
    <w:p w:rsidR="00187493" w:rsidRPr="00187493" w:rsidRDefault="00187493" w:rsidP="00187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493">
        <w:rPr>
          <w:rFonts w:ascii="Times New Roman" w:hAnsi="Times New Roman" w:cs="Times New Roman"/>
          <w:sz w:val="28"/>
          <w:szCs w:val="28"/>
        </w:rPr>
        <w:t xml:space="preserve">До составления расписания с учетом индивидуальных возможностей и особенностей детей формируются группы, в которых </w:t>
      </w:r>
      <w:r>
        <w:rPr>
          <w:rFonts w:ascii="Times New Roman" w:hAnsi="Times New Roman" w:cs="Times New Roman"/>
          <w:sz w:val="28"/>
          <w:szCs w:val="28"/>
        </w:rPr>
        <w:t>попадают</w:t>
      </w:r>
      <w:r w:rsidRPr="00187493">
        <w:rPr>
          <w:rFonts w:ascii="Times New Roman" w:hAnsi="Times New Roman" w:cs="Times New Roman"/>
          <w:sz w:val="28"/>
          <w:szCs w:val="28"/>
        </w:rPr>
        <w:t xml:space="preserve"> дети из разных классов, но со сходной проблемой, устанавливается количество часов, и такая группа вписывается в общее расписание. Например, для изучения предмета «Социальная жизнь» формируется группа обучающихся с 5 по 9 класс, где могут рассматриваться как общие темы, так и темы характерные для </w:t>
      </w:r>
      <w:r w:rsidRPr="00187493">
        <w:rPr>
          <w:rFonts w:ascii="Times New Roman" w:hAnsi="Times New Roman" w:cs="Times New Roman"/>
          <w:sz w:val="28"/>
          <w:szCs w:val="28"/>
        </w:rPr>
        <w:lastRenderedPageBreak/>
        <w:t>определенной параллели. Т.О. реализуется принцип личностной направленности.</w:t>
      </w:r>
    </w:p>
    <w:p w:rsidR="00187493" w:rsidRDefault="00187493" w:rsidP="00187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493">
        <w:rPr>
          <w:rFonts w:ascii="Times New Roman" w:hAnsi="Times New Roman" w:cs="Times New Roman"/>
          <w:sz w:val="28"/>
          <w:szCs w:val="28"/>
        </w:rPr>
        <w:t>При составлении расписания обязательно учитыва</w:t>
      </w:r>
      <w:r w:rsidR="00C3211D">
        <w:rPr>
          <w:rFonts w:ascii="Times New Roman" w:hAnsi="Times New Roman" w:cs="Times New Roman"/>
          <w:sz w:val="28"/>
          <w:szCs w:val="28"/>
        </w:rPr>
        <w:t>ются нормы Са</w:t>
      </w:r>
      <w:r>
        <w:rPr>
          <w:rFonts w:ascii="Times New Roman" w:hAnsi="Times New Roman" w:cs="Times New Roman"/>
          <w:sz w:val="28"/>
          <w:szCs w:val="28"/>
        </w:rPr>
        <w:t>НП</w:t>
      </w:r>
      <w:r w:rsidR="00C321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 и </w:t>
      </w:r>
      <w:r w:rsidRPr="00187493">
        <w:rPr>
          <w:rFonts w:ascii="Times New Roman" w:hAnsi="Times New Roman" w:cs="Times New Roman"/>
          <w:sz w:val="28"/>
          <w:szCs w:val="28"/>
        </w:rPr>
        <w:t>динамика работоспособности ребенка.</w:t>
      </w:r>
    </w:p>
    <w:p w:rsidR="00187493" w:rsidRPr="00187493" w:rsidRDefault="00037330" w:rsidP="0003733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493" w:rsidRPr="00187493">
        <w:rPr>
          <w:rFonts w:ascii="Times New Roman" w:hAnsi="Times New Roman" w:cs="Times New Roman"/>
          <w:sz w:val="28"/>
          <w:szCs w:val="28"/>
        </w:rPr>
        <w:t xml:space="preserve">Обратимся к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87493">
        <w:rPr>
          <w:rFonts w:ascii="Times New Roman" w:hAnsi="Times New Roman" w:cs="Times New Roman"/>
          <w:sz w:val="28"/>
          <w:szCs w:val="28"/>
        </w:rPr>
        <w:t>аблице</w:t>
      </w:r>
      <w:r w:rsidR="00187493" w:rsidRPr="00187493">
        <w:rPr>
          <w:rFonts w:ascii="Times New Roman" w:hAnsi="Times New Roman" w:cs="Times New Roman"/>
          <w:sz w:val="28"/>
          <w:szCs w:val="28"/>
        </w:rPr>
        <w:t xml:space="preserve"> с расписанием. Жёлтым цветом выделен 8Б класс, где обучаются дети с легкой УО, то есть на таких предметах как русский язык и математика дети обучаются со своим классом, когда у всего класса физика, у обучающихся коррекционное занятие с дефектологом, такой предмет как биология, дети посещают с другим классом и когда у всего класса английский язык у обучающих</w:t>
      </w:r>
      <w:r w:rsidR="00187493">
        <w:rPr>
          <w:rFonts w:ascii="Times New Roman" w:hAnsi="Times New Roman" w:cs="Times New Roman"/>
          <w:sz w:val="28"/>
          <w:szCs w:val="28"/>
        </w:rPr>
        <w:t xml:space="preserve">ся с </w:t>
      </w:r>
      <w:r w:rsidR="00187493" w:rsidRPr="00187493">
        <w:rPr>
          <w:rFonts w:ascii="Times New Roman" w:hAnsi="Times New Roman" w:cs="Times New Roman"/>
          <w:sz w:val="28"/>
          <w:szCs w:val="28"/>
        </w:rPr>
        <w:t>ОВЗ</w:t>
      </w:r>
      <w:r w:rsidR="00187493">
        <w:rPr>
          <w:rFonts w:ascii="Times New Roman" w:hAnsi="Times New Roman" w:cs="Times New Roman"/>
          <w:sz w:val="28"/>
          <w:szCs w:val="28"/>
        </w:rPr>
        <w:t xml:space="preserve"> </w:t>
      </w:r>
      <w:r w:rsidR="00187493" w:rsidRPr="00187493">
        <w:rPr>
          <w:rFonts w:ascii="Times New Roman" w:hAnsi="Times New Roman" w:cs="Times New Roman"/>
          <w:sz w:val="28"/>
          <w:szCs w:val="28"/>
        </w:rPr>
        <w:t>коррекционное занятие с логопедом и заканчивается день технологией вместе с 7 классом. Рассмотрим еще пример из начальной школы. Возьмем 3А класс, где обучаются дети ЗПР. Когда у данного класса учитель проводит внеурочную деятельность</w:t>
      </w:r>
      <w:r w:rsidR="00187493">
        <w:rPr>
          <w:rFonts w:ascii="Times New Roman" w:hAnsi="Times New Roman" w:cs="Times New Roman"/>
          <w:sz w:val="28"/>
          <w:szCs w:val="28"/>
        </w:rPr>
        <w:t>,</w:t>
      </w:r>
      <w:r w:rsidR="00187493" w:rsidRPr="00187493">
        <w:rPr>
          <w:rFonts w:ascii="Times New Roman" w:hAnsi="Times New Roman" w:cs="Times New Roman"/>
          <w:sz w:val="28"/>
          <w:szCs w:val="28"/>
        </w:rPr>
        <w:t xml:space="preserve"> дети посещают коррекционные занятия дефектолога и логопеда.</w:t>
      </w:r>
    </w:p>
    <w:p w:rsidR="002D6533" w:rsidRPr="006605A7" w:rsidRDefault="006605A7" w:rsidP="0018749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874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Расписание на ч</w:t>
      </w:r>
      <w:r w:rsidRPr="006605A7">
        <w:rPr>
          <w:rFonts w:ascii="Times New Roman" w:hAnsi="Times New Roman" w:cs="Times New Roman"/>
          <w:sz w:val="28"/>
          <w:szCs w:val="28"/>
        </w:rPr>
        <w:t>етверг</w:t>
      </w:r>
      <w:r w:rsidR="0018749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pPr w:leftFromText="180" w:rightFromText="180" w:vertAnchor="text" w:horzAnchor="margin" w:tblpX="-102" w:tblpY="92"/>
        <w:tblOverlap w:val="never"/>
        <w:tblW w:w="9635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09"/>
        <w:gridCol w:w="708"/>
        <w:gridCol w:w="851"/>
        <w:gridCol w:w="992"/>
        <w:gridCol w:w="993"/>
        <w:gridCol w:w="850"/>
        <w:gridCol w:w="851"/>
      </w:tblGrid>
      <w:tr w:rsidR="00C06DA2" w:rsidRPr="0056132F" w:rsidTr="00187493">
        <w:trPr>
          <w:trHeight w:hRule="exact" w:val="397"/>
        </w:trPr>
        <w:tc>
          <w:tcPr>
            <w:tcW w:w="2122" w:type="dxa"/>
          </w:tcPr>
          <w:p w:rsidR="00C06DA2" w:rsidRPr="0056132F" w:rsidRDefault="00C06DA2" w:rsidP="0056132F">
            <w:pPr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ind w:left="-6" w:right="-44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ind w:left="-6" w:right="-14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0" w:type="dxa"/>
          </w:tcPr>
          <w:p w:rsidR="00C06DA2" w:rsidRPr="0056132F" w:rsidRDefault="00104062" w:rsidP="00104062">
            <w:pPr>
              <w:ind w:left="-6" w:right="-114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9а</w:t>
            </w:r>
            <w:r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>В/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История/Психолог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44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right="-141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16гр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ТПК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58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</w:t>
            </w:r>
          </w:p>
          <w:p w:rsidR="00C06DA2" w:rsidRPr="0056132F" w:rsidRDefault="00C06DA2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16гр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19/15гр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right="-200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F20D94" w:rsidP="00104062">
            <w:pPr>
              <w:spacing w:line="480" w:lineRule="auto"/>
              <w:ind w:left="-6" w:right="-101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3гр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right="-141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5/21гр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right="-167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8гр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6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14гр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1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6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7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11Об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right="-132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13гр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14гр</w:t>
            </w:r>
          </w:p>
        </w:tc>
        <w:tc>
          <w:tcPr>
            <w:tcW w:w="993" w:type="dxa"/>
          </w:tcPr>
          <w:p w:rsidR="00C06DA2" w:rsidRPr="0056132F" w:rsidRDefault="00F20D94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7гр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7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right="-132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10У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10У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10У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7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8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right="-104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right="-104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right="-104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right="-10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C06DA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E71">
              <w:rPr>
                <w:rFonts w:ascii="Times New Roman" w:hAnsi="Times New Roman" w:cs="Times New Roman"/>
                <w:i/>
                <w:sz w:val="24"/>
                <w:szCs w:val="24"/>
              </w:rPr>
              <w:t>В/Д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C06DA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E71">
              <w:rPr>
                <w:rFonts w:ascii="Times New Roman" w:hAnsi="Times New Roman" w:cs="Times New Roman"/>
                <w:i/>
                <w:sz w:val="24"/>
                <w:szCs w:val="24"/>
              </w:rPr>
              <w:t>В/Д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F20D94" w:rsidRPr="001874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(8б</w:t>
            </w:r>
            <w:r w:rsidR="00F20D94"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0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591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</w:t>
            </w:r>
          </w:p>
          <w:p w:rsidR="00C06DA2" w:rsidRPr="0056132F" w:rsidRDefault="00C06DA2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09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9бИн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104062" w:rsidRPr="0056132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right="-94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94" w:hanging="1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  <w:r w:rsidR="00104062"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>В/</w:t>
            </w:r>
            <w:r w:rsidR="0010406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C06DA2" w:rsidRPr="0056132F" w:rsidRDefault="00104062" w:rsidP="00104062">
            <w:pPr>
              <w:spacing w:line="480" w:lineRule="auto"/>
              <w:ind w:left="-6" w:right="-83" w:hanging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>В/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C06DA2"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0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08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2б</w:t>
            </w:r>
            <w:r w:rsidR="00104062"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В/</w:t>
            </w:r>
            <w:r w:rsidR="0010406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ind w:left="-6" w:right="-125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С/гр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0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25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6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104062" w:rsidRPr="0056132F" w:rsidRDefault="00104062" w:rsidP="00104062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школа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4062" w:rsidRDefault="00104062" w:rsidP="00104062">
            <w:pPr>
              <w:jc w:val="center"/>
            </w:pPr>
            <w:r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>В/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062" w:rsidRDefault="00104062" w:rsidP="00104062">
            <w:r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>В/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right="-10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387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09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="00F20D94" w:rsidRPr="001874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20D94"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8б)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6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104062" w:rsidRPr="0056132F" w:rsidRDefault="00104062" w:rsidP="00104062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850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8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104062" w:rsidRDefault="00104062" w:rsidP="00104062">
            <w:r w:rsidRPr="008D09E0">
              <w:rPr>
                <w:rFonts w:ascii="Times New Roman" w:hAnsi="Times New Roman" w:cs="Times New Roman"/>
                <w:i/>
                <w:sz w:val="24"/>
                <w:szCs w:val="24"/>
              </w:rPr>
              <w:t>В/Д</w:t>
            </w:r>
          </w:p>
        </w:tc>
        <w:tc>
          <w:tcPr>
            <w:tcW w:w="992" w:type="dxa"/>
          </w:tcPr>
          <w:p w:rsidR="00104062" w:rsidRDefault="00104062" w:rsidP="00104062">
            <w:r w:rsidRPr="008D09E0">
              <w:rPr>
                <w:rFonts w:ascii="Times New Roman" w:hAnsi="Times New Roman" w:cs="Times New Roman"/>
                <w:i/>
                <w:sz w:val="24"/>
                <w:szCs w:val="24"/>
              </w:rPr>
              <w:t>В/Д</w:t>
            </w:r>
          </w:p>
        </w:tc>
        <w:tc>
          <w:tcPr>
            <w:tcW w:w="993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A2" w:rsidRPr="0056132F" w:rsidTr="00187493">
        <w:trPr>
          <w:trHeight w:hRule="exact" w:val="513"/>
        </w:trPr>
        <w:tc>
          <w:tcPr>
            <w:tcW w:w="2122" w:type="dxa"/>
            <w:vAlign w:val="bottom"/>
          </w:tcPr>
          <w:p w:rsidR="00C06DA2" w:rsidRPr="0056132F" w:rsidRDefault="00C06DA2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</w:t>
            </w:r>
          </w:p>
          <w:p w:rsidR="00C06DA2" w:rsidRPr="0056132F" w:rsidRDefault="00C06DA2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09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Биб</w:t>
            </w: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Биб</w:t>
            </w:r>
          </w:p>
        </w:tc>
        <w:tc>
          <w:tcPr>
            <w:tcW w:w="709" w:type="dxa"/>
            <w:shd w:val="clear" w:color="auto" w:fill="auto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08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DA2" w:rsidRPr="0056132F" w:rsidRDefault="00C06DA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6DA2" w:rsidRPr="0056132F" w:rsidRDefault="00C06DA2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DA2" w:rsidRPr="0056132F" w:rsidRDefault="00C06DA2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561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Физкультура/</w:t>
            </w:r>
          </w:p>
          <w:p w:rsidR="00F20D94" w:rsidRPr="0056132F" w:rsidRDefault="00F20D94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  <w:shd w:val="clear" w:color="auto" w:fill="auto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0" w:type="dxa"/>
          </w:tcPr>
          <w:p w:rsidR="00F20D94" w:rsidRPr="00187493" w:rsidRDefault="00F20D94" w:rsidP="00187493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  <w:r w:rsidRPr="001874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(8б)</w:t>
            </w: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Математика/ГПД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  <w:shd w:val="clear" w:color="auto" w:fill="auto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ГПД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ГПД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ГПД</w:t>
            </w: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252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9бИ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38</w:t>
            </w: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8б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38</w:t>
            </w: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0D94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8аИ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1701" w:type="dxa"/>
            <w:gridSpan w:val="2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5а,5б</w:t>
            </w:r>
            <w:r w:rsidR="00104062"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В/</w:t>
            </w:r>
            <w:r w:rsidR="0010406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</w:tr>
      <w:tr w:rsidR="00104062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104062" w:rsidRPr="0056132F" w:rsidRDefault="00104062" w:rsidP="00104062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850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08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  <w:shd w:val="clear" w:color="auto" w:fill="auto"/>
          </w:tcPr>
          <w:p w:rsidR="00104062" w:rsidRDefault="00104062" w:rsidP="00104062">
            <w:pPr>
              <w:spacing w:line="480" w:lineRule="auto"/>
              <w:ind w:left="-6" w:firstLine="39"/>
              <w:jc w:val="both"/>
            </w:pPr>
            <w:r w:rsidRPr="00104062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В/Д</w:t>
            </w:r>
          </w:p>
        </w:tc>
        <w:tc>
          <w:tcPr>
            <w:tcW w:w="992" w:type="dxa"/>
            <w:shd w:val="clear" w:color="auto" w:fill="auto"/>
          </w:tcPr>
          <w:p w:rsidR="00104062" w:rsidRDefault="00104062" w:rsidP="00104062">
            <w:r w:rsidRPr="00BB4E71">
              <w:rPr>
                <w:rFonts w:ascii="Times New Roman" w:hAnsi="Times New Roman" w:cs="Times New Roman"/>
                <w:i/>
                <w:sz w:val="24"/>
                <w:szCs w:val="24"/>
              </w:rPr>
              <w:t>В/Д</w:t>
            </w:r>
          </w:p>
        </w:tc>
        <w:tc>
          <w:tcPr>
            <w:tcW w:w="993" w:type="dxa"/>
            <w:shd w:val="clear" w:color="auto" w:fill="auto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62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spacing w:line="480" w:lineRule="auto"/>
              <w:ind w:right="-113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9гр</w:t>
            </w: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8гр</w:t>
            </w: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3гр</w:t>
            </w:r>
          </w:p>
        </w:tc>
        <w:tc>
          <w:tcPr>
            <w:tcW w:w="992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2гр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7гр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5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2" w:type="dxa"/>
          </w:tcPr>
          <w:p w:rsidR="00F20D94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>В/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5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0D94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>В/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631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</w:t>
            </w:r>
          </w:p>
          <w:p w:rsidR="00F20D94" w:rsidRPr="0056132F" w:rsidRDefault="00F20D94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0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20D94" w:rsidRPr="0056132F" w:rsidRDefault="00F20D94" w:rsidP="00104062">
            <w:pPr>
              <w:spacing w:line="480" w:lineRule="auto"/>
              <w:ind w:left="-6" w:right="-132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0D94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850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09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09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vAlign w:val="center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D94" w:rsidRPr="0056132F" w:rsidRDefault="00104062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>В/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366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spacing w:line="48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09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right="-112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right="-11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1а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04062" w:rsidRPr="00F34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В/</w:t>
            </w:r>
            <w:r w:rsidR="0010406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4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551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Информатика/</w:t>
            </w:r>
          </w:p>
          <w:p w:rsidR="00F20D94" w:rsidRPr="0056132F" w:rsidRDefault="00F20D94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09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10У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Биб</w:t>
            </w: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right="-112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10У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Биб</w:t>
            </w: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right="-11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Биб</w:t>
            </w:r>
          </w:p>
        </w:tc>
        <w:tc>
          <w:tcPr>
            <w:tcW w:w="992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3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41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right="-108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94" w:rsidRPr="0056132F" w:rsidTr="00187493">
        <w:trPr>
          <w:trHeight w:hRule="exact" w:val="290"/>
        </w:trPr>
        <w:tc>
          <w:tcPr>
            <w:tcW w:w="2122" w:type="dxa"/>
            <w:vAlign w:val="bottom"/>
          </w:tcPr>
          <w:p w:rsidR="00F20D94" w:rsidRPr="0056132F" w:rsidRDefault="00F20D94" w:rsidP="0056132F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right="-109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D94" w:rsidRPr="0056132F" w:rsidRDefault="00F20D94" w:rsidP="00104062">
            <w:pPr>
              <w:spacing w:line="480" w:lineRule="auto"/>
              <w:ind w:left="-6" w:right="-112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ГПД</w:t>
            </w:r>
          </w:p>
        </w:tc>
        <w:tc>
          <w:tcPr>
            <w:tcW w:w="992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ГПД</w:t>
            </w:r>
          </w:p>
        </w:tc>
        <w:tc>
          <w:tcPr>
            <w:tcW w:w="993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ГПД</w:t>
            </w:r>
          </w:p>
        </w:tc>
        <w:tc>
          <w:tcPr>
            <w:tcW w:w="850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ГПД</w:t>
            </w:r>
          </w:p>
        </w:tc>
        <w:tc>
          <w:tcPr>
            <w:tcW w:w="851" w:type="dxa"/>
          </w:tcPr>
          <w:p w:rsidR="00F20D94" w:rsidRPr="0056132F" w:rsidRDefault="00F20D94" w:rsidP="00104062">
            <w:pPr>
              <w:spacing w:line="480" w:lineRule="auto"/>
              <w:ind w:left="-6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32F">
              <w:rPr>
                <w:rFonts w:ascii="Times New Roman" w:hAnsi="Times New Roman" w:cs="Times New Roman"/>
                <w:i/>
                <w:sz w:val="24"/>
                <w:szCs w:val="24"/>
              </w:rPr>
              <w:t>ГПД</w:t>
            </w:r>
          </w:p>
        </w:tc>
      </w:tr>
    </w:tbl>
    <w:p w:rsidR="002D0E7E" w:rsidRPr="00187493" w:rsidRDefault="002D0E7E" w:rsidP="0018749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7493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502C87" w:rsidRPr="00187493">
        <w:rPr>
          <w:rFonts w:ascii="Times New Roman" w:hAnsi="Times New Roman" w:cs="Times New Roman"/>
          <w:sz w:val="28"/>
          <w:szCs w:val="28"/>
        </w:rPr>
        <w:t>нелинейного</w:t>
      </w:r>
      <w:r w:rsidRPr="00187493">
        <w:rPr>
          <w:rFonts w:ascii="Times New Roman" w:hAnsi="Times New Roman" w:cs="Times New Roman"/>
          <w:sz w:val="28"/>
          <w:szCs w:val="28"/>
        </w:rPr>
        <w:t xml:space="preserve"> расписания в данный момент существуют свои сложности. В связи с введением ковидных ограничений</w:t>
      </w:r>
      <w:r w:rsidR="00502C87" w:rsidRPr="00187493">
        <w:rPr>
          <w:rFonts w:ascii="Times New Roman" w:hAnsi="Times New Roman" w:cs="Times New Roman"/>
          <w:sz w:val="28"/>
          <w:szCs w:val="28"/>
        </w:rPr>
        <w:t xml:space="preserve"> школа работает в режиме</w:t>
      </w:r>
      <w:r w:rsidRPr="00187493">
        <w:rPr>
          <w:rFonts w:ascii="Times New Roman" w:hAnsi="Times New Roman" w:cs="Times New Roman"/>
          <w:sz w:val="28"/>
          <w:szCs w:val="28"/>
        </w:rPr>
        <w:t xml:space="preserve"> ступенчатости начала занятий</w:t>
      </w:r>
      <w:r w:rsidR="00502C87" w:rsidRPr="00187493">
        <w:rPr>
          <w:rFonts w:ascii="Times New Roman" w:hAnsi="Times New Roman" w:cs="Times New Roman"/>
          <w:sz w:val="28"/>
          <w:szCs w:val="28"/>
        </w:rPr>
        <w:t>, то есть разные параллели начинают учебный день в разное время</w:t>
      </w:r>
      <w:r w:rsidRPr="00187493">
        <w:rPr>
          <w:rFonts w:ascii="Times New Roman" w:hAnsi="Times New Roman" w:cs="Times New Roman"/>
          <w:sz w:val="28"/>
          <w:szCs w:val="28"/>
        </w:rPr>
        <w:t>. Втора</w:t>
      </w:r>
      <w:r w:rsidR="00502C87" w:rsidRPr="00187493">
        <w:rPr>
          <w:rFonts w:ascii="Times New Roman" w:hAnsi="Times New Roman" w:cs="Times New Roman"/>
          <w:sz w:val="28"/>
          <w:szCs w:val="28"/>
        </w:rPr>
        <w:t>я</w:t>
      </w:r>
      <w:r w:rsidRPr="00187493">
        <w:rPr>
          <w:rFonts w:ascii="Times New Roman" w:hAnsi="Times New Roman" w:cs="Times New Roman"/>
          <w:sz w:val="28"/>
          <w:szCs w:val="28"/>
        </w:rPr>
        <w:t xml:space="preserve"> сложность вытекает плавно из предыдущей – это транспортная зависимость, так как детей подвозят </w:t>
      </w:r>
      <w:r w:rsidR="00502C87" w:rsidRPr="00187493">
        <w:rPr>
          <w:rFonts w:ascii="Times New Roman" w:hAnsi="Times New Roman" w:cs="Times New Roman"/>
          <w:sz w:val="28"/>
          <w:szCs w:val="28"/>
        </w:rPr>
        <w:t>школьным</w:t>
      </w:r>
      <w:r w:rsidRPr="00187493">
        <w:rPr>
          <w:rFonts w:ascii="Times New Roman" w:hAnsi="Times New Roman" w:cs="Times New Roman"/>
          <w:sz w:val="28"/>
          <w:szCs w:val="28"/>
        </w:rPr>
        <w:t xml:space="preserve"> автобусом</w:t>
      </w:r>
      <w:r w:rsidR="00502C87" w:rsidRPr="00187493">
        <w:rPr>
          <w:rFonts w:ascii="Times New Roman" w:hAnsi="Times New Roman" w:cs="Times New Roman"/>
          <w:sz w:val="28"/>
          <w:szCs w:val="28"/>
        </w:rPr>
        <w:t xml:space="preserve"> из других населённых пунктов.</w:t>
      </w:r>
      <w:r w:rsidRPr="00187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B6" w:rsidRPr="00187493" w:rsidRDefault="002532AD" w:rsidP="0018749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7493">
        <w:rPr>
          <w:rFonts w:ascii="Times New Roman" w:hAnsi="Times New Roman" w:cs="Times New Roman"/>
          <w:sz w:val="28"/>
          <w:szCs w:val="28"/>
        </w:rPr>
        <w:t xml:space="preserve">Применение деятельностного подхода на уроках, использование ЦОР (фильмов, презентаций, заданий) и наличие самостоятельной работы учащихся дает возможность учителю на уроке выделить время на работу с каждым ребенком с ОВЗ.  </w:t>
      </w:r>
    </w:p>
    <w:p w:rsidR="002532AD" w:rsidRPr="00187493" w:rsidRDefault="002532AD" w:rsidP="0018749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87493">
        <w:rPr>
          <w:rFonts w:ascii="Times New Roman" w:hAnsi="Times New Roman" w:cs="Times New Roman"/>
          <w:sz w:val="28"/>
          <w:szCs w:val="28"/>
        </w:rPr>
        <w:t>Использование принципов нелинейного расписания делает наших детей</w:t>
      </w:r>
      <w:r w:rsidR="002D0E7E" w:rsidRPr="00187493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187493">
        <w:rPr>
          <w:rFonts w:ascii="Times New Roman" w:hAnsi="Times New Roman" w:cs="Times New Roman"/>
          <w:sz w:val="28"/>
          <w:szCs w:val="28"/>
        </w:rPr>
        <w:t xml:space="preserve"> успешными не только в учебной деятельности, но во всевозможных конкурсах и мероприятиях разного уровня</w:t>
      </w:r>
    </w:p>
    <w:p w:rsidR="00C3211D" w:rsidRDefault="00C3211D" w:rsidP="00C3211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3211D">
        <w:rPr>
          <w:rFonts w:ascii="Times New Roman" w:hAnsi="Times New Roman" w:cs="Times New Roman"/>
          <w:sz w:val="28"/>
          <w:szCs w:val="28"/>
        </w:rPr>
        <w:t>иблиографический список</w:t>
      </w:r>
      <w:r w:rsidRPr="00187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1D" w:rsidRPr="00C3211D" w:rsidRDefault="00C3211D" w:rsidP="00C3211D">
      <w:pPr>
        <w:pStyle w:val="a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211D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«Санитарно–эпидемиологические требования к условиям и организации обучения в общеобразовательных учреждениях»»</w:t>
      </w:r>
    </w:p>
    <w:p w:rsidR="00C3211D" w:rsidRDefault="00C3211D" w:rsidP="00C3211D">
      <w:pPr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3211D" w:rsidRDefault="00C3211D" w:rsidP="00C3211D">
      <w:pPr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211D" w:rsidSect="0066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56" w:rsidRDefault="00857656" w:rsidP="00391F2A">
      <w:pPr>
        <w:spacing w:after="0" w:line="240" w:lineRule="auto"/>
      </w:pPr>
      <w:r>
        <w:separator/>
      </w:r>
    </w:p>
  </w:endnote>
  <w:endnote w:type="continuationSeparator" w:id="0">
    <w:p w:rsidR="00857656" w:rsidRDefault="00857656" w:rsidP="0039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56" w:rsidRDefault="00857656" w:rsidP="00391F2A">
      <w:pPr>
        <w:spacing w:after="0" w:line="240" w:lineRule="auto"/>
      </w:pPr>
      <w:r>
        <w:separator/>
      </w:r>
    </w:p>
  </w:footnote>
  <w:footnote w:type="continuationSeparator" w:id="0">
    <w:p w:rsidR="00857656" w:rsidRDefault="00857656" w:rsidP="00391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00E9"/>
    <w:multiLevelType w:val="hybridMultilevel"/>
    <w:tmpl w:val="2B98B1CE"/>
    <w:lvl w:ilvl="0" w:tplc="536256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457AE9"/>
    <w:multiLevelType w:val="hybridMultilevel"/>
    <w:tmpl w:val="7B82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AB"/>
    <w:rsid w:val="00037330"/>
    <w:rsid w:val="00083FAB"/>
    <w:rsid w:val="00104062"/>
    <w:rsid w:val="00187493"/>
    <w:rsid w:val="00252B67"/>
    <w:rsid w:val="002532AD"/>
    <w:rsid w:val="002A056D"/>
    <w:rsid w:val="002B4F4D"/>
    <w:rsid w:val="002D0E7E"/>
    <w:rsid w:val="002D6533"/>
    <w:rsid w:val="00391F2A"/>
    <w:rsid w:val="00440B81"/>
    <w:rsid w:val="00453CCF"/>
    <w:rsid w:val="00502C87"/>
    <w:rsid w:val="00504886"/>
    <w:rsid w:val="00545299"/>
    <w:rsid w:val="0056132F"/>
    <w:rsid w:val="00561769"/>
    <w:rsid w:val="00563B1C"/>
    <w:rsid w:val="0065068D"/>
    <w:rsid w:val="006605A7"/>
    <w:rsid w:val="006B3A4B"/>
    <w:rsid w:val="008178EB"/>
    <w:rsid w:val="0082681F"/>
    <w:rsid w:val="00857656"/>
    <w:rsid w:val="00A443B6"/>
    <w:rsid w:val="00A54465"/>
    <w:rsid w:val="00C05B8D"/>
    <w:rsid w:val="00C06DA2"/>
    <w:rsid w:val="00C3211D"/>
    <w:rsid w:val="00C54130"/>
    <w:rsid w:val="00CE296E"/>
    <w:rsid w:val="00D814EC"/>
    <w:rsid w:val="00DB3CC5"/>
    <w:rsid w:val="00E82E0E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7FFE"/>
  <w15:chartTrackingRefBased/>
  <w15:docId w15:val="{80209FC5-F4B6-4BDB-9639-2677E8EE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2A"/>
  </w:style>
  <w:style w:type="paragraph" w:styleId="a5">
    <w:name w:val="footer"/>
    <w:basedOn w:val="a"/>
    <w:link w:val="a6"/>
    <w:uiPriority w:val="99"/>
    <w:unhideWhenUsed/>
    <w:rsid w:val="0039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2A"/>
  </w:style>
  <w:style w:type="paragraph" w:styleId="a7">
    <w:name w:val="Normal (Web)"/>
    <w:basedOn w:val="a"/>
    <w:uiPriority w:val="99"/>
    <w:semiHidden/>
    <w:unhideWhenUsed/>
    <w:rsid w:val="00CE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2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0488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C3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2021-12-01T15:59:00Z</cp:lastPrinted>
  <dcterms:created xsi:type="dcterms:W3CDTF">2021-11-30T22:22:00Z</dcterms:created>
  <dcterms:modified xsi:type="dcterms:W3CDTF">2021-12-20T13:16:00Z</dcterms:modified>
</cp:coreProperties>
</file>